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bidi/>
        <w:jc w:val="center"/>
        <w:rPr>
          <w:rFonts w:ascii="Tahoma" w:hAnsi="Tahoma" w:cs="B Nazanin"/>
          <w:b/>
          <w:bCs/>
          <w:sz w:val="22"/>
          <w:szCs w:val="22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-148507</wp:posOffset>
            </wp:positionH>
            <wp:positionV relativeFrom="paragraph">
              <wp:posOffset>-748168</wp:posOffset>
            </wp:positionV>
            <wp:extent cx="558800" cy="5588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B Nazanin"/>
          <w:b/>
          <w:bCs/>
          <w:sz w:val="22"/>
          <w:szCs w:val="22"/>
          <w:rtl/>
          <w:lang w:bidi="fa-IR"/>
        </w:rPr>
        <w:t xml:space="preserve"> </w:t>
      </w:r>
      <w:r>
        <w:rPr>
          <w:rFonts w:ascii="Tahoma" w:hAnsi="Tahoma" w:cs="B Nazanin" w:hint="cs"/>
          <w:b/>
          <w:bCs/>
          <w:sz w:val="22"/>
          <w:szCs w:val="22"/>
          <w:rtl/>
          <w:lang w:bidi="fa-IR"/>
        </w:rPr>
        <w:t>مرکز آموزشی پژوهشی درمانی علامه بهلول گنابادی</w:t>
      </w:r>
    </w:p>
    <w:p>
      <w:pPr>
        <w:bidi/>
        <w:jc w:val="center"/>
        <w:rPr>
          <w:rFonts w:ascii="Tahoma" w:hAnsi="Tahoma" w:cs="B Nazanin"/>
          <w:b/>
          <w:bCs/>
          <w:rtl/>
          <w:lang w:bidi="fa-IR"/>
        </w:rPr>
      </w:pPr>
      <w:r>
        <w:rPr>
          <w:rFonts w:ascii="Tahoma" w:hAnsi="Tahoma" w:cs="B Nazanin" w:hint="cs"/>
          <w:b/>
          <w:bCs/>
          <w:rtl/>
          <w:lang w:bidi="fa-IR"/>
        </w:rPr>
        <w:t xml:space="preserve">فرم تک برگی </w:t>
      </w:r>
      <w:r>
        <w:rPr>
          <w:rFonts w:ascii="Tahoma" w:hAnsi="Tahoma" w:cs="B Nazanin"/>
          <w:b/>
          <w:bCs/>
          <w:rtl/>
          <w:lang w:bidi="fa-IR"/>
        </w:rPr>
        <w:t>پروپوزال</w:t>
      </w:r>
      <w:r>
        <w:rPr>
          <w:rFonts w:ascii="Tahoma" w:hAnsi="Tahoma" w:cs="B Nazanin" w:hint="cs"/>
          <w:b/>
          <w:bCs/>
          <w:rtl/>
          <w:lang w:bidi="fa-IR"/>
        </w:rPr>
        <w:t xml:space="preserve"> </w:t>
      </w:r>
    </w:p>
    <w:p>
      <w:pPr>
        <w:bidi/>
        <w:jc w:val="center"/>
        <w:rPr>
          <w:rFonts w:ascii="Tahoma" w:hAnsi="Tahoma" w:cs="B Nazanin"/>
          <w:b/>
          <w:bCs/>
          <w:sz w:val="4"/>
          <w:szCs w:val="4"/>
          <w:rtl/>
          <w:lang w:bidi="fa-IR"/>
        </w:rPr>
      </w:pPr>
    </w:p>
    <w:tbl>
      <w:tblPr>
        <w:bidiVisual/>
        <w:tblW w:w="10773" w:type="dxa"/>
        <w:tblInd w:w="1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73"/>
      </w:tblGrid>
      <w:tr>
        <w:trPr>
          <w:trHeight w:val="720"/>
        </w:trPr>
        <w:tc>
          <w:tcPr>
            <w:tcW w:w="10773" w:type="dxa"/>
            <w:shd w:val="clear" w:color="auto" w:fill="D0CECE"/>
          </w:tcPr>
          <w:p>
            <w:pPr>
              <w:pStyle w:val="BodyText2"/>
              <w:bidi/>
              <w:rPr>
                <w:rFonts w:ascii="Tahoma" w:hAnsi="Tahoma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مجریان:</w:t>
            </w:r>
            <w:r>
              <w:rPr>
                <w:rFonts w:ascii="Tahoma" w:hAnsi="Tahoma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  <w:p>
            <w:pPr>
              <w:pStyle w:val="BodyText2"/>
              <w:bidi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>
        <w:trPr>
          <w:trHeight w:val="720"/>
        </w:trPr>
        <w:tc>
          <w:tcPr>
            <w:tcW w:w="10773" w:type="dxa"/>
          </w:tcPr>
          <w:p>
            <w:pPr>
              <w:bidi/>
              <w:rPr>
                <w:rFonts w:eastAsia="+mn-ea" w:cs="B Nazanin"/>
                <w:b/>
                <w:bCs/>
                <w:color w:val="000000"/>
                <w:kern w:val="24"/>
                <w:sz w:val="23"/>
                <w:szCs w:val="23"/>
                <w:rtl/>
                <w:lang w:bidi="fa-IR"/>
              </w:rPr>
            </w:pPr>
            <w:r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  <w:t>عنوان</w:t>
            </w:r>
            <w:r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  <w:t>طرح تحق</w:t>
            </w:r>
            <w:r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>
              <w:rPr>
                <w:rFonts w:ascii="Tahoma" w:hAnsi="Tahoma" w:cs="B Nazanin" w:hint="eastAsia"/>
                <w:b/>
                <w:bCs/>
                <w:sz w:val="22"/>
                <w:szCs w:val="22"/>
                <w:rtl/>
                <w:lang w:bidi="fa-IR"/>
              </w:rPr>
              <w:t>قات</w:t>
            </w:r>
            <w:r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ی به</w:t>
            </w:r>
            <w:r>
              <w:rPr>
                <w:rFonts w:ascii="Tahoma" w:hAnsi="Tahoma"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r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فارسی</w:t>
            </w:r>
            <w:r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>
            <w:pPr>
              <w:pStyle w:val="BodyText2"/>
              <w:bidi/>
              <w:rPr>
                <w:rFonts w:ascii="Tahoma" w:hAnsi="Tahoma" w:cs="B Nazanin"/>
                <w:b/>
                <w:bCs/>
                <w:sz w:val="6"/>
                <w:szCs w:val="6"/>
                <w:rtl/>
                <w:lang w:bidi="fa-IR"/>
              </w:rPr>
            </w:pPr>
          </w:p>
          <w:p>
            <w:pPr>
              <w:pStyle w:val="BodyText2"/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  <w:t>عنوان</w:t>
            </w:r>
            <w:r>
              <w:rPr>
                <w:rFonts w:ascii="Tahoma" w:hAnsi="Tahoma"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r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  <w:t>طرح تحق</w:t>
            </w:r>
            <w:r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>
              <w:rPr>
                <w:rFonts w:ascii="Tahoma" w:hAnsi="Tahoma" w:cs="B Nazanin" w:hint="eastAsia"/>
                <w:b/>
                <w:bCs/>
                <w:sz w:val="22"/>
                <w:szCs w:val="22"/>
                <w:rtl/>
                <w:lang w:bidi="fa-IR"/>
              </w:rPr>
              <w:t>قات</w:t>
            </w:r>
            <w:r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ی به انگلیسی</w:t>
            </w:r>
            <w:r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  <w:t>:</w:t>
            </w:r>
            <w:r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Tahoma" w:hAnsi="Tahoma"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</w:p>
          <w:p>
            <w:pPr>
              <w:pStyle w:val="BodyText2"/>
              <w:bidi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>
        <w:trPr>
          <w:trHeight w:val="427"/>
        </w:trPr>
        <w:tc>
          <w:tcPr>
            <w:tcW w:w="10773" w:type="dxa"/>
            <w:tcBorders>
              <w:bottom w:val="single" w:sz="2" w:space="0" w:color="auto"/>
            </w:tcBorders>
          </w:tcPr>
          <w:p>
            <w:pPr>
              <w:bidi/>
              <w:spacing w:line="276" w:lineRule="auto"/>
              <w:jc w:val="both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نوع طرح:  </w:t>
            </w:r>
          </w:p>
        </w:tc>
      </w:tr>
      <w:tr>
        <w:trPr>
          <w:trHeight w:val="2880"/>
        </w:trPr>
        <w:tc>
          <w:tcPr>
            <w:tcW w:w="10773" w:type="dxa"/>
            <w:tcBorders>
              <w:bottom w:val="single" w:sz="4" w:space="0" w:color="auto"/>
            </w:tcBorders>
          </w:tcPr>
          <w:p>
            <w:pPr>
              <w:bidi/>
              <w:spacing w:line="276" w:lineRule="auto"/>
              <w:jc w:val="both"/>
              <w:rPr>
                <w:rFonts w:ascii="Tahoma" w:hAnsi="Tahoma" w:cs="B Mitra"/>
                <w:b/>
                <w:bCs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>بیان مسئله:</w:t>
            </w:r>
          </w:p>
          <w:p>
            <w:pPr>
              <w:bidi/>
              <w:spacing w:line="276" w:lineRule="auto"/>
              <w:jc w:val="both"/>
              <w:rPr>
                <w:rFonts w:ascii="Tahoma" w:hAnsi="Tahoma" w:cs="B Mitra"/>
                <w:b/>
                <w:bCs/>
                <w:rtl/>
                <w:lang w:bidi="fa-IR"/>
              </w:rPr>
            </w:pPr>
          </w:p>
          <w:p>
            <w:pPr>
              <w:bidi/>
              <w:spacing w:line="276" w:lineRule="auto"/>
              <w:jc w:val="both"/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</w:tc>
      </w:tr>
      <w:tr>
        <w:trPr>
          <w:trHeight w:val="405"/>
        </w:trPr>
        <w:tc>
          <w:tcPr>
            <w:tcW w:w="10773" w:type="dxa"/>
            <w:tcBorders>
              <w:bottom w:val="single" w:sz="4" w:space="0" w:color="auto"/>
            </w:tcBorders>
          </w:tcPr>
          <w:p>
            <w:pPr>
              <w:bidi/>
              <w:spacing w:line="276" w:lineRule="auto"/>
              <w:jc w:val="both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>اهداف پژوهش:</w:t>
            </w:r>
          </w:p>
          <w:p>
            <w:pPr>
              <w:bidi/>
              <w:spacing w:line="276" w:lineRule="auto"/>
              <w:jc w:val="both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>هدف اصلی:</w:t>
            </w:r>
          </w:p>
          <w:p>
            <w:pPr>
              <w:bidi/>
              <w:spacing w:line="276" w:lineRule="auto"/>
              <w:jc w:val="both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>اهداف اختصاصی:</w:t>
            </w:r>
          </w:p>
          <w:p>
            <w:pPr>
              <w:bidi/>
              <w:spacing w:line="276" w:lineRule="auto"/>
              <w:jc w:val="both"/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  <w:p>
            <w:pPr>
              <w:bidi/>
              <w:spacing w:line="276" w:lineRule="auto"/>
              <w:jc w:val="both"/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</w:tc>
      </w:tr>
      <w:tr>
        <w:trPr>
          <w:trHeight w:val="405"/>
        </w:trPr>
        <w:tc>
          <w:tcPr>
            <w:tcW w:w="10773" w:type="dxa"/>
            <w:tcBorders>
              <w:bottom w:val="single" w:sz="4" w:space="0" w:color="auto"/>
            </w:tcBorders>
          </w:tcPr>
          <w:p>
            <w:pPr>
              <w:bidi/>
              <w:spacing w:line="276" w:lineRule="auto"/>
              <w:jc w:val="both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>سؤال اصلی/فرضیه پژوهش:</w:t>
            </w:r>
          </w:p>
        </w:tc>
      </w:tr>
      <w:tr>
        <w:trPr>
          <w:trHeight w:val="100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bidi/>
              <w:spacing w:line="276" w:lineRule="auto"/>
              <w:jc w:val="both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>جامعه مورد مطالعه و نمونه پژوهش</w:t>
            </w:r>
            <w:r>
              <w:rPr>
                <w:rFonts w:ascii="Tahoma" w:hAnsi="Tahoma" w:cs="B Nazanin" w:hint="cs"/>
                <w:rtl/>
                <w:lang w:bidi="fa-IR"/>
              </w:rPr>
              <w:t>:</w:t>
            </w:r>
          </w:p>
        </w:tc>
      </w:tr>
      <w:tr>
        <w:trPr>
          <w:trHeight w:val="100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bidi/>
              <w:spacing w:line="276" w:lineRule="auto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/>
                <w:b/>
                <w:bCs/>
                <w:rtl/>
                <w:lang w:bidi="fa-IR"/>
              </w:rPr>
              <w:t>مع</w:t>
            </w: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ascii="Tahoma" w:hAnsi="Tahoma" w:cs="B Nazanin" w:hint="eastAsia"/>
                <w:b/>
                <w:bCs/>
                <w:rtl/>
                <w:lang w:bidi="fa-IR"/>
              </w:rPr>
              <w:t>ارها</w:t>
            </w: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ascii="Tahoma" w:hAnsi="Tahoma" w:cs="B Nazanin"/>
                <w:b/>
                <w:bCs/>
                <w:rtl/>
                <w:lang w:bidi="fa-IR"/>
              </w:rPr>
              <w:t xml:space="preserve"> ورود</w:t>
            </w: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و </w:t>
            </w:r>
            <w:r>
              <w:rPr>
                <w:rFonts w:ascii="Tahoma" w:hAnsi="Tahoma" w:cs="B Nazanin"/>
                <w:b/>
                <w:bCs/>
                <w:rtl/>
                <w:lang w:bidi="fa-IR"/>
              </w:rPr>
              <w:t>خروج:</w:t>
            </w:r>
          </w:p>
        </w:tc>
      </w:tr>
      <w:tr>
        <w:trPr>
          <w:trHeight w:val="100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bidi/>
              <w:spacing w:line="276" w:lineRule="auto"/>
              <w:jc w:val="both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/>
                <w:b/>
                <w:bCs/>
                <w:rtl/>
                <w:lang w:bidi="fa-IR"/>
              </w:rPr>
              <w:t>ابزار گردآور</w:t>
            </w: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ascii="Tahoma" w:hAnsi="Tahoma" w:cs="B Nazanin"/>
                <w:b/>
                <w:bCs/>
                <w:rtl/>
                <w:lang w:bidi="fa-IR"/>
              </w:rPr>
              <w:t xml:space="preserve"> داده</w:t>
            </w:r>
            <w:r>
              <w:rPr>
                <w:rFonts w:ascii="Cambria" w:hAnsi="Cambria" w:cs="Cambria"/>
                <w:b/>
                <w:bCs/>
                <w:rtl/>
                <w:lang w:bidi="fa-IR"/>
              </w:rPr>
              <w:softHyphen/>
            </w: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>ها</w:t>
            </w:r>
            <w:r>
              <w:rPr>
                <w:rFonts w:ascii="Tahoma" w:hAnsi="Tahoma" w:cs="B Nazanin"/>
                <w:b/>
                <w:bCs/>
                <w:rtl/>
                <w:lang w:bidi="fa-IR"/>
              </w:rPr>
              <w:t>:</w:t>
            </w:r>
          </w:p>
        </w:tc>
      </w:tr>
      <w:tr>
        <w:trPr>
          <w:trHeight w:val="100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bidi/>
              <w:spacing w:line="276" w:lineRule="auto"/>
              <w:jc w:val="both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>روش اجرا:</w:t>
            </w:r>
          </w:p>
        </w:tc>
      </w:tr>
      <w:tr>
        <w:trPr>
          <w:trHeight w:val="100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bidi/>
              <w:spacing w:line="276" w:lineRule="auto"/>
              <w:jc w:val="both"/>
              <w:rPr>
                <w:rFonts w:ascii="Tahoma" w:hAnsi="Tahoma" w:cs="B Nazanin"/>
                <w:b/>
                <w:bCs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>روش تجزیه و تحلیل داده</w:t>
            </w:r>
            <w:r>
              <w:rPr>
                <w:rFonts w:ascii="Tahoma" w:hAnsi="Tahoma" w:cs="B Nazanin"/>
                <w:b/>
                <w:bCs/>
                <w:rtl/>
                <w:lang w:bidi="fa-IR"/>
              </w:rPr>
              <w:softHyphen/>
            </w: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ها: </w:t>
            </w:r>
          </w:p>
        </w:tc>
      </w:tr>
      <w:tr>
        <w:trPr>
          <w:trHeight w:val="100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bidi/>
              <w:spacing w:line="276" w:lineRule="auto"/>
              <w:jc w:val="both"/>
              <w:rPr>
                <w:rFonts w:ascii="Tahoma" w:hAnsi="Tahoma" w:cs="B Nazanin" w:hint="cs"/>
                <w:b/>
                <w:bCs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>منابع:</w:t>
            </w:r>
          </w:p>
        </w:tc>
      </w:tr>
    </w:tbl>
    <w:p>
      <w:pPr>
        <w:bidi/>
        <w:spacing w:line="360" w:lineRule="auto"/>
        <w:rPr>
          <w:rFonts w:ascii="Tahoma" w:hAnsi="Tahoma" w:cs="B Nazanin"/>
          <w:sz w:val="20"/>
          <w:szCs w:val="20"/>
          <w:rtl/>
        </w:rPr>
      </w:pPr>
      <w:bookmarkStart w:id="0" w:name="_GoBack"/>
      <w:bookmarkEnd w:id="0"/>
    </w:p>
    <w:sectPr>
      <w:headerReference w:type="default" r:id="rId12"/>
      <w:footerReference w:type="default" r:id="rId13"/>
      <w:pgSz w:w="11907" w:h="16840" w:code="9"/>
      <w:pgMar w:top="1350" w:right="567" w:bottom="180" w:left="567" w:header="900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2304921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Footer"/>
      <w:tabs>
        <w:tab w:val="clear" w:pos="4680"/>
        <w:tab w:val="clear" w:pos="9360"/>
        <w:tab w:val="left" w:pos="184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rPr>
        <w:rFonts w:cs="B Nazanin"/>
      </w:rPr>
    </w:pPr>
    <w:r>
      <w:rPr>
        <w:rFonts w:cs="B Nazan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6368415</wp:posOffset>
          </wp:positionH>
          <wp:positionV relativeFrom="topMargin">
            <wp:posOffset>49641</wp:posOffset>
          </wp:positionV>
          <wp:extent cx="625803" cy="705678"/>
          <wp:effectExtent l="0" t="0" r="0" b="0"/>
          <wp:wrapSquare wrapText="bothSides"/>
          <wp:docPr id="1" name="Picture 1" descr="Bohlool Hospital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hlool Hospital -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89" t="16830" r="15850" b="8451"/>
                  <a:stretch/>
                </pic:blipFill>
                <pic:spPr bwMode="auto">
                  <a:xfrm>
                    <a:off x="0" y="0"/>
                    <a:ext cx="625803" cy="7056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Nazanin" w:hint="cs"/>
        <w:rtl/>
      </w:rPr>
      <w:t xml:space="preserve">                                                                                     بسمه تعالی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4E"/>
    <w:multiLevelType w:val="hybridMultilevel"/>
    <w:tmpl w:val="6CFC9E56"/>
    <w:lvl w:ilvl="0" w:tplc="DCB226E4">
      <w:numFmt w:val="bullet"/>
      <w:lvlText w:val="-"/>
      <w:lvlJc w:val="left"/>
      <w:pPr>
        <w:ind w:left="720" w:hanging="360"/>
      </w:pPr>
      <w:rPr>
        <w:rFonts w:ascii="Times New Roman" w:eastAsia="+mn-ea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30534"/>
    <w:multiLevelType w:val="hybridMultilevel"/>
    <w:tmpl w:val="459A9F9C"/>
    <w:lvl w:ilvl="0" w:tplc="AF00268C">
      <w:numFmt w:val="bullet"/>
      <w:lvlText w:val="-"/>
      <w:lvlJc w:val="left"/>
      <w:pPr>
        <w:ind w:left="405" w:hanging="360"/>
      </w:pPr>
      <w:rPr>
        <w:rFonts w:ascii="Tahoma" w:eastAsia="Times New Roman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2282A24"/>
    <w:multiLevelType w:val="hybridMultilevel"/>
    <w:tmpl w:val="9ECEF3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330D9E"/>
    <w:multiLevelType w:val="hybridMultilevel"/>
    <w:tmpl w:val="E06877A6"/>
    <w:lvl w:ilvl="0" w:tplc="8BEC78E2">
      <w:numFmt w:val="bullet"/>
      <w:lvlText w:val="-"/>
      <w:lvlJc w:val="left"/>
      <w:pPr>
        <w:ind w:left="720" w:hanging="360"/>
      </w:pPr>
      <w:rPr>
        <w:rFonts w:ascii="Times New Roman" w:eastAsia="+mn-ea" w:hAnsi="Times New Roman" w:cs="B Nazani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94249"/>
    <w:multiLevelType w:val="hybridMultilevel"/>
    <w:tmpl w:val="44142632"/>
    <w:lvl w:ilvl="0" w:tplc="F002182A">
      <w:numFmt w:val="bullet"/>
      <w:lvlText w:val="-"/>
      <w:lvlJc w:val="left"/>
      <w:pPr>
        <w:ind w:left="720" w:hanging="360"/>
      </w:pPr>
      <w:rPr>
        <w:rFonts w:ascii="Tahoma" w:eastAsia="Times New Roman" w:hAnsi="Tahoma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801FA"/>
    <w:multiLevelType w:val="hybridMultilevel"/>
    <w:tmpl w:val="64406FD0"/>
    <w:lvl w:ilvl="0" w:tplc="7C16CAE6">
      <w:numFmt w:val="bullet"/>
      <w:lvlText w:val="-"/>
      <w:lvlJc w:val="left"/>
      <w:pPr>
        <w:ind w:left="720" w:hanging="360"/>
      </w:pPr>
      <w:rPr>
        <w:rFonts w:ascii="Times New Roman" w:eastAsia="+mn-ea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236E9"/>
    <w:multiLevelType w:val="hybridMultilevel"/>
    <w:tmpl w:val="0E36829C"/>
    <w:lvl w:ilvl="0" w:tplc="6CB49448">
      <w:numFmt w:val="bullet"/>
      <w:lvlText w:val="-"/>
      <w:lvlJc w:val="left"/>
      <w:pPr>
        <w:ind w:left="720" w:hanging="360"/>
      </w:pPr>
      <w:rPr>
        <w:rFonts w:ascii="Times New Roman" w:eastAsia="+mn-ea" w:hAnsi="Times New Roman" w:cs="B Nazani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01DD86-25FB-44CB-97D2-F6D8C400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Pr>
      <w:rFonts w:cs="Zar Mazar"/>
      <w:sz w:val="28"/>
      <w:szCs w:val="28"/>
    </w:rPr>
  </w:style>
  <w:style w:type="character" w:customStyle="1" w:styleId="BodyText2Char">
    <w:name w:val="Body Text 2 Char"/>
    <w:link w:val="BodyText2"/>
    <w:rPr>
      <w:rFonts w:cs="Zar Mazar"/>
      <w:sz w:val="28"/>
      <w:szCs w:val="28"/>
      <w:lang w:bidi="ar-SA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bidi/>
    </w:pPr>
    <w:rPr>
      <w:rFonts w:cs="Traditional Arabic"/>
      <w:noProof/>
      <w:sz w:val="20"/>
      <w:szCs w:val="20"/>
    </w:rPr>
  </w:style>
  <w:style w:type="character" w:customStyle="1" w:styleId="HeaderChar">
    <w:name w:val="Header Char"/>
    <w:link w:val="Header"/>
    <w:rPr>
      <w:rFonts w:cs="Traditional Arabic"/>
      <w:noProof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B7CEE679E6D41802151246678D916" ma:contentTypeVersion="1" ma:contentTypeDescription="Create a new document." ma:contentTypeScope="" ma:versionID="2650373ac318232adc7e640e0bfe2a7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AB6CA-7785-45D4-8248-A5721F2456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4307FA-CAB2-4784-ADB1-8954340E3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9299803-AE98-43D0-A9BE-1A62C7CB25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6FE61F3-82C5-41E6-8464-B2AF24BA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علوم پزشکی و خدمات بهداشتی – درمانی شهید بهشتی</vt:lpstr>
    </vt:vector>
  </TitlesOfParts>
  <Company>ms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علوم پزشکی و خدمات بهداشتی – درمانی شهید بهشتی</dc:title>
  <dc:subject/>
  <dc:creator>8916105004</dc:creator>
  <cp:keywords/>
  <dc:description/>
  <cp:lastModifiedBy>mitra tavakolizadeh</cp:lastModifiedBy>
  <cp:revision>4</cp:revision>
  <cp:lastPrinted>2018-12-08T06:25:00Z</cp:lastPrinted>
  <dcterms:created xsi:type="dcterms:W3CDTF">2018-12-08T06:25:00Z</dcterms:created>
  <dcterms:modified xsi:type="dcterms:W3CDTF">2018-12-08T06:26:00Z</dcterms:modified>
</cp:coreProperties>
</file>