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0E2A" w14:textId="77777777" w:rsidR="00AE122B" w:rsidRDefault="00AE122B" w:rsidP="001A26A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-242" w:type="dxa"/>
        <w:tblLook w:val="04A0" w:firstRow="1" w:lastRow="0" w:firstColumn="1" w:lastColumn="0" w:noHBand="0" w:noVBand="1"/>
      </w:tblPr>
      <w:tblGrid>
        <w:gridCol w:w="9172"/>
      </w:tblGrid>
      <w:tr w:rsidR="00B21106" w:rsidRPr="00962D03" w14:paraId="5649AFCE" w14:textId="77777777" w:rsidTr="00302465">
        <w:trPr>
          <w:trHeight w:val="554"/>
        </w:trPr>
        <w:tc>
          <w:tcPr>
            <w:tcW w:w="9172" w:type="dxa"/>
          </w:tcPr>
          <w:p w14:paraId="3F590CB7" w14:textId="77777777" w:rsidR="00B21106" w:rsidRPr="00962D03" w:rsidRDefault="00B21106" w:rsidP="0089744A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اطلاعات 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فردی:</w:t>
            </w:r>
          </w:p>
        </w:tc>
      </w:tr>
      <w:tr w:rsidR="00302465" w:rsidRPr="00962D03" w14:paraId="2760AC0E" w14:textId="77777777" w:rsidTr="00302465">
        <w:trPr>
          <w:trHeight w:val="1700"/>
        </w:trPr>
        <w:tc>
          <w:tcPr>
            <w:tcW w:w="9172" w:type="dxa"/>
          </w:tcPr>
          <w:p w14:paraId="63EA5E2E" w14:textId="77777777" w:rsidR="00302465" w:rsidRDefault="00302465" w:rsidP="00962D03">
            <w:pPr>
              <w:bidi/>
              <w:spacing w:line="276" w:lineRule="auto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962D0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نام: مریم </w:t>
            </w:r>
          </w:p>
          <w:p w14:paraId="312BFD94" w14:textId="77777777" w:rsidR="00302465" w:rsidRDefault="00302465" w:rsidP="00B21106">
            <w:pPr>
              <w:bidi/>
              <w:spacing w:line="276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نام خانوادگی: فیض عارفی</w:t>
            </w:r>
          </w:p>
          <w:p w14:paraId="7FABDBB2" w14:textId="77777777" w:rsidR="00302465" w:rsidRPr="00AE122B" w:rsidRDefault="00302465" w:rsidP="00AE122B">
            <w:pPr>
              <w:bidi/>
              <w:spacing w:line="276" w:lineRule="auto"/>
              <w:rPr>
                <w:rFonts w:ascii="Times New Roman" w:hAnsi="Times New Roman" w:cs="B Nazanin"/>
                <w:sz w:val="8"/>
                <w:szCs w:val="8"/>
                <w:rtl/>
                <w:lang w:bidi="fa-IR"/>
              </w:rPr>
            </w:pPr>
          </w:p>
          <w:p w14:paraId="7F18400F" w14:textId="77777777" w:rsidR="00302465" w:rsidRPr="00331F1B" w:rsidRDefault="00302465" w:rsidP="001A26A9">
            <w:pPr>
              <w:bidi/>
              <w:spacing w:line="276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پست الکترونیک:</w:t>
            </w:r>
            <w:r w:rsidRPr="00962D03">
              <w:rPr>
                <w:rFonts w:ascii="Times New Roman" w:hAnsi="Times New Roman" w:cs="B Nazanin"/>
                <w:sz w:val="24"/>
                <w:szCs w:val="24"/>
                <w:lang w:bidi="fa-IR"/>
              </w:rPr>
              <w:t>f.arefi1390@gmail.com</w:t>
            </w:r>
          </w:p>
          <w:p w14:paraId="605E7E27" w14:textId="77777777" w:rsidR="00302465" w:rsidRPr="00AE122B" w:rsidRDefault="00302465" w:rsidP="00AE122B">
            <w:pPr>
              <w:bidi/>
              <w:spacing w:line="276" w:lineRule="auto"/>
              <w:rPr>
                <w:rFonts w:ascii="Times New Roman" w:hAnsi="Times New Roman" w:cs="B Nazanin"/>
                <w:sz w:val="10"/>
                <w:szCs w:val="10"/>
                <w:rtl/>
                <w:lang w:bidi="fa-IR"/>
              </w:rPr>
            </w:pPr>
          </w:p>
          <w:p w14:paraId="241A7E01" w14:textId="77777777" w:rsidR="00302465" w:rsidRPr="00962D03" w:rsidRDefault="00302465" w:rsidP="00302465">
            <w:pPr>
              <w:bidi/>
              <w:spacing w:line="276" w:lineRule="auto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2B557B3" w14:textId="77777777" w:rsidR="0004596E" w:rsidRDefault="0004596E" w:rsidP="0004596E">
      <w:pPr>
        <w:bidi/>
        <w:rPr>
          <w:rFonts w:ascii="Times New Roman" w:hAnsi="Times New Roman" w:cs="B Nazanin"/>
          <w:rtl/>
          <w:lang w:bidi="fa-IR"/>
        </w:rPr>
      </w:pPr>
    </w:p>
    <w:p w14:paraId="41F233DC" w14:textId="77777777" w:rsidR="00900081" w:rsidRPr="00962D03" w:rsidRDefault="00900081" w:rsidP="00900081">
      <w:pPr>
        <w:bidi/>
        <w:rPr>
          <w:rFonts w:ascii="Times New Roman" w:hAnsi="Times New Roman" w:cs="B Nazanin"/>
          <w:rtl/>
          <w:lang w:bidi="fa-IR"/>
        </w:rPr>
      </w:pPr>
    </w:p>
    <w:p w14:paraId="03BC63DB" w14:textId="77777777" w:rsidR="0004596E" w:rsidRPr="00962D03" w:rsidRDefault="0004596E" w:rsidP="0004596E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962D0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سوابق تحصیلی:</w:t>
      </w:r>
    </w:p>
    <w:tbl>
      <w:tblPr>
        <w:tblStyle w:val="TableGrid"/>
        <w:bidiVisual/>
        <w:tblW w:w="9046" w:type="dxa"/>
        <w:tblInd w:w="-313" w:type="dxa"/>
        <w:tblLook w:val="04A0" w:firstRow="1" w:lastRow="0" w:firstColumn="1" w:lastColumn="0" w:noHBand="0" w:noVBand="1"/>
      </w:tblPr>
      <w:tblGrid>
        <w:gridCol w:w="4660"/>
        <w:gridCol w:w="4386"/>
      </w:tblGrid>
      <w:tr w:rsidR="00302465" w:rsidRPr="00962D03" w14:paraId="430AAD7E" w14:textId="77777777" w:rsidTr="00302465">
        <w:trPr>
          <w:trHeight w:val="346"/>
        </w:trPr>
        <w:tc>
          <w:tcPr>
            <w:tcW w:w="4660" w:type="dxa"/>
          </w:tcPr>
          <w:p w14:paraId="6D4F6F5E" w14:textId="77777777" w:rsidR="00302465" w:rsidRPr="00A0417A" w:rsidRDefault="00302465" w:rsidP="0004596E">
            <w:pPr>
              <w:bidi/>
              <w:rPr>
                <w:rFonts w:ascii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 w:rsidRPr="00A0417A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تحصیلی</w:t>
            </w:r>
          </w:p>
        </w:tc>
        <w:tc>
          <w:tcPr>
            <w:tcW w:w="4386" w:type="dxa"/>
          </w:tcPr>
          <w:p w14:paraId="1B706CCD" w14:textId="77777777" w:rsidR="00302465" w:rsidRPr="00A0417A" w:rsidRDefault="00302465" w:rsidP="0004596E">
            <w:pPr>
              <w:bidi/>
              <w:rPr>
                <w:rFonts w:ascii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 w:rsidRPr="00A0417A">
              <w:rPr>
                <w:rFonts w:ascii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</w:tr>
      <w:tr w:rsidR="00302465" w:rsidRPr="00962D03" w14:paraId="3DF08A5A" w14:textId="77777777" w:rsidTr="00302465">
        <w:trPr>
          <w:trHeight w:val="284"/>
        </w:trPr>
        <w:tc>
          <w:tcPr>
            <w:tcW w:w="4660" w:type="dxa"/>
          </w:tcPr>
          <w:p w14:paraId="0BAE9D62" w14:textId="77777777" w:rsidR="00302465" w:rsidRPr="00A0417A" w:rsidRDefault="00302465" w:rsidP="0004596E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0417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4386" w:type="dxa"/>
          </w:tcPr>
          <w:p w14:paraId="44D86D93" w14:textId="77777777" w:rsidR="00302465" w:rsidRPr="00A0417A" w:rsidRDefault="00302465" w:rsidP="0004596E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0417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 یزد</w:t>
            </w:r>
          </w:p>
        </w:tc>
      </w:tr>
      <w:tr w:rsidR="00302465" w:rsidRPr="00962D03" w14:paraId="59916A68" w14:textId="77777777" w:rsidTr="00302465">
        <w:trPr>
          <w:trHeight w:val="284"/>
        </w:trPr>
        <w:tc>
          <w:tcPr>
            <w:tcW w:w="4660" w:type="dxa"/>
          </w:tcPr>
          <w:p w14:paraId="4FF87264" w14:textId="77777777" w:rsidR="00302465" w:rsidRPr="00A0417A" w:rsidRDefault="00302465" w:rsidP="0004596E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0417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4386" w:type="dxa"/>
          </w:tcPr>
          <w:p w14:paraId="09493C0D" w14:textId="77777777" w:rsidR="00302465" w:rsidRPr="00A0417A" w:rsidRDefault="00302465" w:rsidP="0004596E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0417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 همدان</w:t>
            </w:r>
          </w:p>
        </w:tc>
      </w:tr>
    </w:tbl>
    <w:p w14:paraId="3AABEDA6" w14:textId="77777777" w:rsidR="0004596E" w:rsidRPr="00962D03" w:rsidRDefault="0004596E" w:rsidP="00A0417A">
      <w:pPr>
        <w:bidi/>
        <w:jc w:val="center"/>
        <w:rPr>
          <w:rFonts w:ascii="Times New Roman" w:hAnsi="Times New Roman" w:cs="B Nazanin"/>
          <w:rtl/>
          <w:lang w:bidi="fa-IR"/>
        </w:rPr>
      </w:pPr>
    </w:p>
    <w:p w14:paraId="70C8D949" w14:textId="77777777" w:rsidR="00BD4937" w:rsidRPr="00962D03" w:rsidRDefault="00BD4937" w:rsidP="00BD4937">
      <w:pPr>
        <w:bidi/>
        <w:rPr>
          <w:rFonts w:ascii="Times New Roman" w:hAnsi="Times New Roman" w:cs="B Nazanin"/>
          <w:rtl/>
          <w:lang w:bidi="fa-IR"/>
        </w:rPr>
      </w:pPr>
    </w:p>
    <w:p w14:paraId="6444B982" w14:textId="77777777" w:rsidR="0004596E" w:rsidRPr="00962D03" w:rsidRDefault="0004596E" w:rsidP="0004596E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proofErr w:type="spellStart"/>
      <w:r w:rsidRPr="00962D0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پایانامه</w:t>
      </w:r>
      <w:proofErr w:type="spellEnd"/>
      <w:r w:rsidRPr="00962D0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نوشته شده در دوران تحصیل:</w:t>
      </w:r>
    </w:p>
    <w:tbl>
      <w:tblPr>
        <w:tblStyle w:val="TableGrid"/>
        <w:bidiVisual/>
        <w:tblW w:w="10538" w:type="dxa"/>
        <w:tblInd w:w="-695" w:type="dxa"/>
        <w:tblLook w:val="04A0" w:firstRow="1" w:lastRow="0" w:firstColumn="1" w:lastColumn="0" w:noHBand="0" w:noVBand="1"/>
      </w:tblPr>
      <w:tblGrid>
        <w:gridCol w:w="10538"/>
      </w:tblGrid>
      <w:tr w:rsidR="00302465" w:rsidRPr="00962D03" w14:paraId="40FEF3F3" w14:textId="77777777" w:rsidTr="00302465">
        <w:trPr>
          <w:trHeight w:val="333"/>
        </w:trPr>
        <w:tc>
          <w:tcPr>
            <w:tcW w:w="10538" w:type="dxa"/>
          </w:tcPr>
          <w:p w14:paraId="3B8D90F6" w14:textId="77777777" w:rsidR="00302465" w:rsidRPr="00962D03" w:rsidRDefault="00302465" w:rsidP="0004596E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 </w:t>
            </w:r>
            <w:proofErr w:type="spellStart"/>
            <w:r w:rsidRPr="00962D0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پایانامه</w:t>
            </w:r>
            <w:proofErr w:type="spellEnd"/>
          </w:p>
        </w:tc>
      </w:tr>
      <w:tr w:rsidR="00302465" w:rsidRPr="00962D03" w14:paraId="75DC4385" w14:textId="77777777" w:rsidTr="00302465">
        <w:trPr>
          <w:trHeight w:val="854"/>
        </w:trPr>
        <w:tc>
          <w:tcPr>
            <w:tcW w:w="10538" w:type="dxa"/>
          </w:tcPr>
          <w:p w14:paraId="0FE18F2A" w14:textId="77777777" w:rsidR="00302465" w:rsidRPr="00962D03" w:rsidRDefault="00302465" w:rsidP="0004596E">
            <w:pPr>
              <w:bidi/>
              <w:rPr>
                <w:rFonts w:ascii="Times New Roman" w:hAnsi="Times New Roman" w:cs="B Nazanin"/>
                <w:szCs w:val="24"/>
                <w:lang w:bidi="fa-IR"/>
              </w:rPr>
            </w:pP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پالایش بخارات </w:t>
            </w:r>
            <w:proofErr w:type="spellStart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اتیل</w:t>
            </w:r>
            <w:proofErr w:type="spellEnd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proofErr w:type="spellStart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بنزن</w:t>
            </w:r>
            <w:proofErr w:type="spellEnd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با استفاده از </w:t>
            </w:r>
            <w:proofErr w:type="spellStart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نانوکامپوزیت</w:t>
            </w:r>
            <w:proofErr w:type="spellEnd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5B3E0896" w14:textId="77777777" w:rsidR="00302465" w:rsidRPr="00962D03" w:rsidRDefault="00302465" w:rsidP="001A26A9">
            <w:pPr>
              <w:bidi/>
              <w:rPr>
                <w:rFonts w:ascii="Times New Roman" w:hAnsi="Times New Roman" w:cs="B Nazanin"/>
                <w:szCs w:val="24"/>
                <w:lang w:bidi="fa-IR"/>
              </w:rPr>
            </w:pPr>
            <w:r w:rsidRPr="00962D03">
              <w:rPr>
                <w:rFonts w:ascii="Times New Roman" w:hAnsi="Times New Roman" w:cs="B Nazanin"/>
                <w:szCs w:val="24"/>
                <w:lang w:bidi="fa-IR"/>
              </w:rPr>
              <w:t>MnO2/Al2O3/Fe2O3</w:t>
            </w: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پوشش شده بر روی </w:t>
            </w:r>
            <w:proofErr w:type="spellStart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زئولیت</w:t>
            </w:r>
            <w:proofErr w:type="spellEnd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Pr="00962D03">
              <w:rPr>
                <w:rFonts w:ascii="Times New Roman" w:hAnsi="Times New Roman" w:cs="B Nazanin"/>
                <w:szCs w:val="24"/>
                <w:lang w:bidi="fa-IR"/>
              </w:rPr>
              <w:t>ZSM-5</w:t>
            </w:r>
          </w:p>
        </w:tc>
      </w:tr>
    </w:tbl>
    <w:p w14:paraId="1E174E23" w14:textId="77777777" w:rsidR="0004596E" w:rsidRDefault="0004596E" w:rsidP="0004596E">
      <w:pPr>
        <w:bidi/>
        <w:rPr>
          <w:rFonts w:ascii="Times New Roman" w:hAnsi="Times New Roman" w:cs="B Nazanin"/>
          <w:rtl/>
          <w:lang w:bidi="fa-IR"/>
        </w:rPr>
      </w:pPr>
    </w:p>
    <w:p w14:paraId="7F1D6243" w14:textId="77777777" w:rsidR="001A26A9" w:rsidRDefault="001A26A9" w:rsidP="00AE122B">
      <w:pPr>
        <w:bidi/>
        <w:rPr>
          <w:rFonts w:ascii="Times New Roman" w:hAnsi="Times New Roman" w:cs="B Nazanin"/>
          <w:rtl/>
          <w:lang w:bidi="fa-IR"/>
        </w:rPr>
        <w:sectPr w:rsidR="001A26A9" w:rsidSect="00A0417A">
          <w:pgSz w:w="12240" w:h="15840" w:code="1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254FA478" w14:textId="77777777" w:rsidR="00AE122B" w:rsidRPr="00962D03" w:rsidRDefault="00AE122B" w:rsidP="00AE122B">
      <w:pPr>
        <w:bidi/>
        <w:rPr>
          <w:rFonts w:ascii="Times New Roman" w:hAnsi="Times New Roman" w:cs="B Nazanin"/>
          <w:rtl/>
          <w:lang w:bidi="fa-IR"/>
        </w:rPr>
      </w:pPr>
    </w:p>
    <w:p w14:paraId="7B655A72" w14:textId="77777777" w:rsidR="00AE122B" w:rsidRDefault="00AE122B" w:rsidP="005B4A9C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A4BB2DC" w14:textId="77777777" w:rsidR="004449A2" w:rsidRPr="00335248" w:rsidRDefault="00C23AD6" w:rsidP="00AE122B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33524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سوابق فعالیت های پژوهشی:</w:t>
      </w:r>
    </w:p>
    <w:p w14:paraId="45198E0B" w14:textId="77777777" w:rsidR="00C23AD6" w:rsidRPr="00335248" w:rsidRDefault="00C23AD6" w:rsidP="00C23AD6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33524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طرح های تحقیقاتی مصوب :</w:t>
      </w:r>
    </w:p>
    <w:p w14:paraId="006B1A09" w14:textId="77777777" w:rsidR="00610899" w:rsidRDefault="00610899" w:rsidP="00962D03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</w:p>
    <w:tbl>
      <w:tblPr>
        <w:bidiVisual/>
        <w:tblW w:w="10914" w:type="dxa"/>
        <w:tblInd w:w="-8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0334"/>
      </w:tblGrid>
      <w:tr w:rsidR="0087623E" w:rsidRPr="00545243" w14:paraId="41676FA3" w14:textId="77777777" w:rsidTr="0087623E">
        <w:trPr>
          <w:trHeight w:val="820"/>
        </w:trPr>
        <w:tc>
          <w:tcPr>
            <w:tcW w:w="580" w:type="dxa"/>
            <w:shd w:val="clear" w:color="auto" w:fill="E0E0E0"/>
          </w:tcPr>
          <w:p w14:paraId="27D27D2C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45243"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334" w:type="dxa"/>
            <w:shd w:val="clear" w:color="auto" w:fill="E0E0E0"/>
          </w:tcPr>
          <w:p w14:paraId="5118D9C6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45243">
              <w:rPr>
                <w:rFonts w:cs="B Mitra" w:hint="cs"/>
                <w:b/>
                <w:bCs/>
                <w:sz w:val="20"/>
                <w:szCs w:val="20"/>
                <w:rtl/>
              </w:rPr>
              <w:t>عنوان طرح پژوهشي</w:t>
            </w:r>
          </w:p>
        </w:tc>
      </w:tr>
      <w:tr w:rsidR="0087623E" w:rsidRPr="00545243" w14:paraId="07DCF4FA" w14:textId="77777777" w:rsidTr="0087623E">
        <w:trPr>
          <w:trHeight w:val="636"/>
        </w:trPr>
        <w:tc>
          <w:tcPr>
            <w:tcW w:w="580" w:type="dxa"/>
            <w:tcBorders>
              <w:bottom w:val="single" w:sz="4" w:space="0" w:color="auto"/>
            </w:tcBorders>
          </w:tcPr>
          <w:p w14:paraId="3832952F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>
              <w:rPr>
                <w:rFonts w:cs="Yagut" w:hint="cs"/>
                <w:b/>
                <w:bCs/>
                <w:szCs w:val="18"/>
                <w:rtl/>
              </w:rPr>
              <w:t>1</w:t>
            </w:r>
          </w:p>
        </w:tc>
        <w:tc>
          <w:tcPr>
            <w:tcW w:w="10334" w:type="dxa"/>
            <w:tcBorders>
              <w:bottom w:val="single" w:sz="4" w:space="0" w:color="auto"/>
            </w:tcBorders>
          </w:tcPr>
          <w:p w14:paraId="0792052B" w14:textId="77777777" w:rsidR="0087623E" w:rsidRPr="0087623E" w:rsidRDefault="0087623E" w:rsidP="0087623E">
            <w:pPr>
              <w:bidi/>
              <w:spacing w:after="0" w:line="240" w:lineRule="auto"/>
              <w:rPr>
                <w:szCs w:val="24"/>
              </w:rPr>
            </w:pPr>
            <w:r w:rsidRPr="0087623E">
              <w:rPr>
                <w:rFonts w:hint="cs"/>
                <w:szCs w:val="24"/>
                <w:rtl/>
              </w:rPr>
              <w:t xml:space="preserve">طراحی کارآموزی ایمنی و بهداشت برای دانشجویان بالین، گامی در جهت کاهش حوادث شغلی </w:t>
            </w:r>
          </w:p>
        </w:tc>
      </w:tr>
      <w:tr w:rsidR="0087623E" w:rsidRPr="00545243" w14:paraId="6EE3DF0B" w14:textId="77777777" w:rsidTr="0087623E">
        <w:trPr>
          <w:trHeight w:val="663"/>
        </w:trPr>
        <w:tc>
          <w:tcPr>
            <w:tcW w:w="580" w:type="dxa"/>
            <w:tcBorders>
              <w:bottom w:val="single" w:sz="4" w:space="0" w:color="auto"/>
            </w:tcBorders>
          </w:tcPr>
          <w:p w14:paraId="42AED0B2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szCs w:val="18"/>
                <w:rtl/>
              </w:rPr>
            </w:pPr>
            <w:r>
              <w:rPr>
                <w:rFonts w:cs="Yagut" w:hint="cs"/>
                <w:szCs w:val="18"/>
                <w:rtl/>
              </w:rPr>
              <w:t>2</w:t>
            </w:r>
          </w:p>
        </w:tc>
        <w:tc>
          <w:tcPr>
            <w:tcW w:w="10334" w:type="dxa"/>
            <w:tcBorders>
              <w:bottom w:val="single" w:sz="4" w:space="0" w:color="auto"/>
            </w:tcBorders>
          </w:tcPr>
          <w:p w14:paraId="47890725" w14:textId="77777777" w:rsidR="0087623E" w:rsidRPr="0087623E" w:rsidRDefault="00000000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>
              <w:fldChar w:fldCharType="begin"/>
            </w:r>
            <w:r>
              <w:instrText>HYPERLINK "http://sr.ssu.ac.ir/main/cartable.action"</w:instrText>
            </w:r>
            <w:r>
              <w:fldChar w:fldCharType="separate"/>
            </w:r>
            <w:r w:rsidR="0087623E" w:rsidRPr="0087623E">
              <w:rPr>
                <w:rStyle w:val="Hyperlink"/>
                <w:rFonts w:cs="B Nazanin"/>
                <w:color w:val="auto"/>
                <w:szCs w:val="24"/>
                <w:u w:val="none"/>
                <w:rtl/>
              </w:rPr>
              <w:t>بررسی شیوع جراحت با سوزن و اشیاء برنده در کارکنان خدماتی بیمارستان های شهید صدوقی و شهید رهنمون یزد</w:t>
            </w:r>
            <w:r>
              <w:rPr>
                <w:rStyle w:val="Hyperlink"/>
                <w:rFonts w:cs="B Nazanin"/>
                <w:color w:val="auto"/>
                <w:szCs w:val="24"/>
                <w:u w:val="none"/>
              </w:rPr>
              <w:fldChar w:fldCharType="end"/>
            </w:r>
          </w:p>
        </w:tc>
      </w:tr>
      <w:tr w:rsidR="0087623E" w:rsidRPr="00545243" w14:paraId="09211E60" w14:textId="77777777" w:rsidTr="0087623E">
        <w:trPr>
          <w:trHeight w:val="475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6F0A993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>
              <w:rPr>
                <w:rFonts w:cs="Yagut" w:hint="cs"/>
                <w:b/>
                <w:bCs/>
                <w:szCs w:val="18"/>
                <w:rtl/>
              </w:rPr>
              <w:t>3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49A63A8D" w14:textId="77777777" w:rsidR="0087623E" w:rsidRPr="0087623E" w:rsidRDefault="0087623E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87623E">
              <w:rPr>
                <w:rFonts w:cs="B Nazanin"/>
                <w:szCs w:val="24"/>
                <w:rtl/>
              </w:rPr>
              <w:t xml:space="preserve">بررسی فراوانی علائم  پوستی در کارکنان خدماتی بیمارستان های شهید صدوقی و رهنمون </w:t>
            </w:r>
            <w:r w:rsidRPr="0087623E">
              <w:rPr>
                <w:rFonts w:cs="B Nazanin" w:hint="cs"/>
                <w:szCs w:val="24"/>
                <w:rtl/>
              </w:rPr>
              <w:t xml:space="preserve">یزد </w:t>
            </w:r>
            <w:r w:rsidRPr="0087623E">
              <w:rPr>
                <w:rFonts w:cs="B Nazanin"/>
                <w:szCs w:val="24"/>
                <w:rtl/>
              </w:rPr>
              <w:t>با استفاده از</w:t>
            </w:r>
            <w:r w:rsidRPr="0087623E">
              <w:rPr>
                <w:rFonts w:cs="B Nazanin"/>
                <w:szCs w:val="24"/>
              </w:rPr>
              <w:t>Nordic Occupational Skin Questionnaire</w:t>
            </w:r>
          </w:p>
        </w:tc>
      </w:tr>
      <w:tr w:rsidR="0087623E" w:rsidRPr="00545243" w14:paraId="54135BC0" w14:textId="77777777" w:rsidTr="0087623E">
        <w:trPr>
          <w:trHeight w:val="55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696F29C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>
              <w:rPr>
                <w:rFonts w:cs="Yagut" w:hint="cs"/>
                <w:b/>
                <w:bCs/>
                <w:szCs w:val="18"/>
                <w:rtl/>
              </w:rPr>
              <w:t>4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77E62B2D" w14:textId="77777777" w:rsidR="0087623E" w:rsidRPr="0087623E" w:rsidRDefault="00000000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>
              <w:fldChar w:fldCharType="begin"/>
            </w:r>
            <w:r>
              <w:instrText>HYPERLINK "http://sr.ssu.ac.ir/main/cartable.action"</w:instrText>
            </w:r>
            <w:r>
              <w:fldChar w:fldCharType="separate"/>
            </w:r>
            <w:r w:rsidR="0087623E" w:rsidRPr="0087623E">
              <w:rPr>
                <w:rStyle w:val="Hyperlink"/>
                <w:rFonts w:cs="B Nazanin"/>
                <w:color w:val="auto"/>
                <w:szCs w:val="24"/>
                <w:u w:val="none"/>
                <w:rtl/>
              </w:rPr>
              <w:t>بررسی سبک زندگی نوجوانان دختر در ارتباط با پیشگیری از پوکی استخوان در شهر یزد در سال 1392</w:t>
            </w:r>
            <w:r>
              <w:rPr>
                <w:rStyle w:val="Hyperlink"/>
                <w:rFonts w:cs="B Nazanin"/>
                <w:color w:val="auto"/>
                <w:szCs w:val="24"/>
                <w:u w:val="none"/>
              </w:rPr>
              <w:fldChar w:fldCharType="end"/>
            </w:r>
          </w:p>
        </w:tc>
      </w:tr>
      <w:tr w:rsidR="0087623E" w:rsidRPr="00545243" w14:paraId="71FA1C60" w14:textId="77777777" w:rsidTr="0087623E">
        <w:trPr>
          <w:trHeight w:val="69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5B3BF14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>
              <w:rPr>
                <w:rFonts w:cs="Yagut" w:hint="cs"/>
                <w:b/>
                <w:bCs/>
                <w:szCs w:val="18"/>
                <w:rtl/>
              </w:rPr>
              <w:t>5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5BB60C13" w14:textId="77777777" w:rsidR="0087623E" w:rsidRPr="0087623E" w:rsidRDefault="0087623E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87623E">
              <w:rPr>
                <w:rFonts w:cs="B Nazanin"/>
                <w:szCs w:val="24"/>
                <w:rtl/>
              </w:rPr>
              <w:t>ارزيابي عملكرد هودهاي شيميايي آزمايشگاه هاي پرديس دانشگاه علوم پزشكي همدان و ارائه راهكارهاي اصلاحي در سال 1395</w:t>
            </w:r>
          </w:p>
        </w:tc>
      </w:tr>
      <w:tr w:rsidR="0087623E" w:rsidRPr="00545243" w14:paraId="526EFA37" w14:textId="77777777" w:rsidTr="0087623E">
        <w:trPr>
          <w:trHeight w:val="773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231F8929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6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0BDDAE28" w14:textId="77777777" w:rsidR="0087623E" w:rsidRPr="0087623E" w:rsidRDefault="0087623E" w:rsidP="0087623E">
            <w:pPr>
              <w:bidi/>
              <w:spacing w:after="0" w:line="240" w:lineRule="auto"/>
              <w:jc w:val="both"/>
              <w:rPr>
                <w:rFonts w:cs="B Nazanin"/>
                <w:szCs w:val="24"/>
                <w:rtl/>
              </w:rPr>
            </w:pPr>
            <w:r w:rsidRPr="0087623E">
              <w:rPr>
                <w:rFonts w:cs="B Nazanin"/>
                <w:szCs w:val="24"/>
                <w:rtl/>
              </w:rPr>
              <w:t>ارزيابي ريسك حريق در آزمايشگاه هاي پرديس دانشگاه علوم پزشكي همدان در سال 1395</w:t>
            </w:r>
          </w:p>
        </w:tc>
      </w:tr>
      <w:tr w:rsidR="0087623E" w:rsidRPr="00545243" w14:paraId="0AAF74EA" w14:textId="77777777" w:rsidTr="0087623E">
        <w:trPr>
          <w:trHeight w:val="62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681E6FA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7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4086B3E0" w14:textId="77777777" w:rsidR="0087623E" w:rsidRPr="0087623E" w:rsidRDefault="0087623E" w:rsidP="0087623E">
            <w:pPr>
              <w:bidi/>
              <w:spacing w:after="0" w:line="240" w:lineRule="auto"/>
              <w:jc w:val="both"/>
              <w:rPr>
                <w:rFonts w:cs="B Nazanin"/>
                <w:szCs w:val="24"/>
                <w:rtl/>
              </w:rPr>
            </w:pPr>
            <w:r w:rsidRPr="0087623E">
              <w:rPr>
                <w:rFonts w:cs="B Nazanin"/>
                <w:szCs w:val="24"/>
                <w:rtl/>
              </w:rPr>
              <w:t>شناسايي و تجزيه وتحليل سناريوهاي حوادث در واحد اكسيژن سانترال بيمارستاني در شهر همدان به روش</w:t>
            </w:r>
            <w:r w:rsidRPr="0087623E">
              <w:rPr>
                <w:rFonts w:cs="B Nazanin"/>
                <w:szCs w:val="24"/>
              </w:rPr>
              <w:t xml:space="preserve"> FTA </w:t>
            </w:r>
            <w:r w:rsidRPr="0087623E">
              <w:rPr>
                <w:rFonts w:cs="B Nazanin"/>
                <w:szCs w:val="24"/>
                <w:rtl/>
              </w:rPr>
              <w:t>و بررسي كفايت دستگاه هاي كنترلي با روش</w:t>
            </w:r>
            <w:r w:rsidRPr="0087623E">
              <w:rPr>
                <w:rFonts w:cs="B Nazanin"/>
                <w:szCs w:val="24"/>
              </w:rPr>
              <w:t xml:space="preserve"> LOPA</w:t>
            </w:r>
          </w:p>
        </w:tc>
      </w:tr>
      <w:tr w:rsidR="0087623E" w:rsidRPr="00545243" w14:paraId="4AE5B5F9" w14:textId="77777777" w:rsidTr="0087623E">
        <w:trPr>
          <w:trHeight w:val="582"/>
        </w:trPr>
        <w:tc>
          <w:tcPr>
            <w:tcW w:w="580" w:type="dxa"/>
            <w:tcBorders>
              <w:top w:val="single" w:sz="4" w:space="0" w:color="auto"/>
            </w:tcBorders>
          </w:tcPr>
          <w:p w14:paraId="0824F500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8</w:t>
            </w:r>
          </w:p>
        </w:tc>
        <w:tc>
          <w:tcPr>
            <w:tcW w:w="10334" w:type="dxa"/>
            <w:tcBorders>
              <w:top w:val="single" w:sz="4" w:space="0" w:color="auto"/>
            </w:tcBorders>
          </w:tcPr>
          <w:p w14:paraId="0CD7B920" w14:textId="77777777" w:rsidR="0087623E" w:rsidRPr="0087623E" w:rsidRDefault="0087623E" w:rsidP="0087623E">
            <w:pPr>
              <w:bidi/>
              <w:spacing w:after="0" w:line="240" w:lineRule="auto"/>
              <w:jc w:val="both"/>
              <w:rPr>
                <w:rFonts w:cs="B Nazanin"/>
                <w:szCs w:val="24"/>
                <w:rtl/>
              </w:rPr>
            </w:pPr>
            <w:r w:rsidRPr="0087623E">
              <w:rPr>
                <w:rFonts w:cs="B Nazanin"/>
                <w:szCs w:val="24"/>
                <w:rtl/>
              </w:rPr>
              <w:t>ارزيابي بار كار فكري رانندگان پايانه مسافربري شهرستان همدان به روش</w:t>
            </w:r>
            <w:r w:rsidRPr="0087623E">
              <w:rPr>
                <w:rFonts w:cs="B Nazanin"/>
                <w:szCs w:val="24"/>
              </w:rPr>
              <w:t xml:space="preserve"> DALI </w:t>
            </w:r>
            <w:r w:rsidRPr="0087623E">
              <w:rPr>
                <w:rFonts w:cs="B Nazanin"/>
                <w:szCs w:val="24"/>
                <w:rtl/>
              </w:rPr>
              <w:t>در سال 1395</w:t>
            </w:r>
          </w:p>
        </w:tc>
      </w:tr>
      <w:tr w:rsidR="0087623E" w:rsidRPr="00545243" w14:paraId="3D3FE52D" w14:textId="77777777" w:rsidTr="0087623E">
        <w:trPr>
          <w:trHeight w:val="447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982F7E2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9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606C7E8E" w14:textId="77777777" w:rsidR="0087623E" w:rsidRPr="0087623E" w:rsidRDefault="0087623E" w:rsidP="0087623E">
            <w:pPr>
              <w:bidi/>
              <w:spacing w:after="0" w:line="240" w:lineRule="auto"/>
              <w:jc w:val="both"/>
              <w:rPr>
                <w:rFonts w:cs="B Nazanin"/>
                <w:szCs w:val="24"/>
                <w:rtl/>
              </w:rPr>
            </w:pPr>
            <w:r w:rsidRPr="0087623E">
              <w:rPr>
                <w:rFonts w:cs="B Nazanin" w:hint="cs"/>
                <w:szCs w:val="24"/>
                <w:rtl/>
              </w:rPr>
              <w:t>ارزیابی وضعیت بارکاری ذهنی و رضایت شغلی، نقش میانجی  کنترل شغلی پرسنل بیمارستانی در سال 1398</w:t>
            </w:r>
          </w:p>
        </w:tc>
      </w:tr>
      <w:tr w:rsidR="0087623E" w:rsidRPr="00545243" w14:paraId="6D1F82A5" w14:textId="77777777" w:rsidTr="0087623E">
        <w:trPr>
          <w:trHeight w:val="878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747D626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10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79EF51BC" w14:textId="77777777" w:rsidR="0087623E" w:rsidRPr="0087623E" w:rsidRDefault="0087623E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87623E">
              <w:rPr>
                <w:rFonts w:cs="B Nazanin"/>
                <w:szCs w:val="24"/>
                <w:rtl/>
              </w:rPr>
              <w:t>بررسی ارتباط بین وضعیت سلامت عمومی  با نگرش ایمنی و مشخصات دموگرافیکی شاغلین کارگاه های کوچک خدمات خودرو در شهر اردبیل در سال 1398</w:t>
            </w:r>
          </w:p>
        </w:tc>
      </w:tr>
      <w:tr w:rsidR="0087623E" w:rsidRPr="00545243" w14:paraId="1ADB60FC" w14:textId="77777777" w:rsidTr="0087623E">
        <w:trPr>
          <w:trHeight w:val="878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CE3DCC4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11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7C992989" w14:textId="77777777" w:rsidR="0087623E" w:rsidRPr="0087623E" w:rsidRDefault="0087623E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87623E">
              <w:rPr>
                <w:rFonts w:cs="B Nazanin" w:hint="cs"/>
                <w:szCs w:val="24"/>
                <w:rtl/>
              </w:rPr>
              <w:t xml:space="preserve">بررسی شیوع </w:t>
            </w:r>
            <w:r w:rsidRPr="0087623E">
              <w:rPr>
                <w:rFonts w:cs="B Nazanin"/>
                <w:szCs w:val="24"/>
              </w:rPr>
              <w:t xml:space="preserve">PCO </w:t>
            </w:r>
            <w:r w:rsidRPr="0087623E">
              <w:rPr>
                <w:rFonts w:cs="B Nazanin" w:hint="cs"/>
                <w:szCs w:val="24"/>
                <w:rtl/>
              </w:rPr>
              <w:t xml:space="preserve"> در زنان شاغل در شهرستان شوشتر، نقش میانجی استرس</w:t>
            </w:r>
          </w:p>
        </w:tc>
      </w:tr>
      <w:tr w:rsidR="0087623E" w:rsidRPr="00545243" w14:paraId="25682E10" w14:textId="77777777" w:rsidTr="0087623E">
        <w:trPr>
          <w:trHeight w:val="67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D2472E5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12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2A58A2BE" w14:textId="77777777" w:rsidR="0087623E" w:rsidRPr="0087623E" w:rsidRDefault="0087623E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87623E">
              <w:rPr>
                <w:rFonts w:cs="B Nazanin"/>
                <w:color w:val="000000"/>
                <w:szCs w:val="24"/>
                <w:rtl/>
              </w:rPr>
              <w:t>بررسی رابطه بین مصرف میان وعده های غذایی بر میزان استرس پرسنل بیمارستانی شهر شوشتر در سال 1398</w:t>
            </w:r>
          </w:p>
        </w:tc>
      </w:tr>
      <w:tr w:rsidR="0087623E" w:rsidRPr="00545243" w14:paraId="7F2EC728" w14:textId="77777777" w:rsidTr="0087623E">
        <w:trPr>
          <w:trHeight w:val="878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28BBE9E4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lastRenderedPageBreak/>
              <w:t>13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4C088DA5" w14:textId="77777777" w:rsidR="0087623E" w:rsidRPr="0087623E" w:rsidRDefault="00000000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hyperlink r:id="rId7" w:history="1">
              <w:r w:rsidR="0087623E" w:rsidRPr="0087623E">
                <w:rPr>
                  <w:rFonts w:cs="B Nazanin"/>
                  <w:szCs w:val="24"/>
                  <w:rtl/>
                </w:rPr>
                <w:t>ارزیابی خطای انسانی در فرآیندهای مربوط به زایمان در کارکنان مامایی بیمارستان شهرستان تربت حیدریه با استفاده از تکنیک رویکرد مهندسی</w:t>
              </w:r>
            </w:hyperlink>
          </w:p>
        </w:tc>
      </w:tr>
      <w:tr w:rsidR="0087623E" w:rsidRPr="00545243" w14:paraId="1392DC2C" w14:textId="77777777" w:rsidTr="0087623E">
        <w:trPr>
          <w:trHeight w:val="581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409B5007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14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2159F82F" w14:textId="77777777" w:rsidR="0087623E" w:rsidRPr="0087623E" w:rsidRDefault="00000000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hyperlink r:id="rId8" w:history="1">
              <w:r w:rsidR="0087623E" w:rsidRPr="0087623E">
                <w:rPr>
                  <w:rFonts w:cs="B Nazanin"/>
                  <w:szCs w:val="24"/>
                  <w:rtl/>
                </w:rPr>
                <w:t>بررسی درک خطر پاندمیک (همه گیری جهانی) از بیماری کرونا ویروس</w:t>
              </w:r>
              <w:r w:rsidR="0087623E" w:rsidRPr="0087623E">
                <w:rPr>
                  <w:rFonts w:cs="B Nazanin"/>
                  <w:szCs w:val="24"/>
                </w:rPr>
                <w:t xml:space="preserve"> (COVID-19) </w:t>
              </w:r>
              <w:r w:rsidR="0087623E" w:rsidRPr="0087623E">
                <w:rPr>
                  <w:rFonts w:cs="B Nazanin"/>
                  <w:szCs w:val="24"/>
                  <w:rtl/>
                </w:rPr>
                <w:t>در پیک دوره بیماری در بهار 1399در ایران</w:t>
              </w:r>
            </w:hyperlink>
          </w:p>
        </w:tc>
      </w:tr>
      <w:tr w:rsidR="0087623E" w:rsidRPr="00545243" w14:paraId="593C138F" w14:textId="77777777" w:rsidTr="0087623E">
        <w:trPr>
          <w:trHeight w:val="69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4154733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15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3F592062" w14:textId="77777777" w:rsidR="0087623E" w:rsidRPr="0087623E" w:rsidRDefault="00000000" w:rsidP="0087623E">
            <w:pPr>
              <w:bidi/>
              <w:spacing w:after="0" w:line="240" w:lineRule="auto"/>
              <w:rPr>
                <w:szCs w:val="24"/>
              </w:rPr>
            </w:pPr>
            <w:hyperlink r:id="rId9" w:history="1">
              <w:r w:rsidR="0087623E" w:rsidRPr="0087623E">
                <w:rPr>
                  <w:rFonts w:cs="B Nazanin"/>
                  <w:szCs w:val="24"/>
                  <w:rtl/>
                </w:rPr>
                <w:t>شناسایی و ارزیابی خطاهای انسانی در وظایف مراقبت های دوران بارداری، زایمان و پس از زایمان با استفاده از تکنیک</w:t>
              </w:r>
              <w:r w:rsidR="0087623E" w:rsidRPr="0087623E">
                <w:rPr>
                  <w:rFonts w:cs="B Nazanin"/>
                  <w:szCs w:val="24"/>
                </w:rPr>
                <w:t xml:space="preserve"> CREAM </w:t>
              </w:r>
              <w:r w:rsidR="0087623E" w:rsidRPr="0087623E">
                <w:rPr>
                  <w:rFonts w:cs="B Nazanin"/>
                  <w:szCs w:val="24"/>
                  <w:rtl/>
                </w:rPr>
                <w:t>گسترده</w:t>
              </w:r>
            </w:hyperlink>
          </w:p>
        </w:tc>
      </w:tr>
      <w:tr w:rsidR="0087623E" w:rsidRPr="00545243" w14:paraId="45D1D7AD" w14:textId="77777777" w:rsidTr="0087623E">
        <w:trPr>
          <w:trHeight w:val="68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0C74B7C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16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28A7BB86" w14:textId="77777777" w:rsidR="0087623E" w:rsidRPr="0087623E" w:rsidRDefault="0087623E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87623E">
              <w:rPr>
                <w:rFonts w:cs="B Nazanin"/>
                <w:szCs w:val="24"/>
                <w:rtl/>
              </w:rPr>
              <w:t>ارزیاب</w:t>
            </w:r>
            <w:r w:rsidRPr="0087623E">
              <w:rPr>
                <w:rFonts w:cs="B Nazanin" w:hint="cs"/>
                <w:szCs w:val="24"/>
                <w:rtl/>
              </w:rPr>
              <w:t>ی</w:t>
            </w:r>
            <w:r w:rsidRPr="0087623E">
              <w:rPr>
                <w:rFonts w:cs="B Nazanin"/>
                <w:szCs w:val="24"/>
                <w:rtl/>
              </w:rPr>
              <w:t xml:space="preserve"> ری</w:t>
            </w:r>
            <w:r w:rsidRPr="0087623E">
              <w:rPr>
                <w:rFonts w:cs="B Nazanin" w:hint="cs"/>
                <w:szCs w:val="24"/>
                <w:rtl/>
              </w:rPr>
              <w:t xml:space="preserve">سک </w:t>
            </w:r>
            <w:r w:rsidRPr="0087623E">
              <w:rPr>
                <w:rFonts w:cs="B Nazanin"/>
                <w:szCs w:val="24"/>
                <w:rtl/>
              </w:rPr>
              <w:t>ایمن</w:t>
            </w:r>
            <w:r w:rsidRPr="0087623E">
              <w:rPr>
                <w:rFonts w:cs="B Nazanin" w:hint="cs"/>
                <w:szCs w:val="24"/>
                <w:rtl/>
              </w:rPr>
              <w:t>ی</w:t>
            </w:r>
            <w:r w:rsidRPr="0087623E">
              <w:rPr>
                <w:rFonts w:cs="B Nazanin"/>
                <w:szCs w:val="24"/>
                <w:rtl/>
              </w:rPr>
              <w:t xml:space="preserve"> کار در صنعت چاپ با روش آنالیز ایمن</w:t>
            </w:r>
            <w:r w:rsidRPr="0087623E">
              <w:rPr>
                <w:rFonts w:cs="B Nazanin" w:hint="cs"/>
                <w:szCs w:val="24"/>
                <w:rtl/>
              </w:rPr>
              <w:t>ی</w:t>
            </w:r>
            <w:r w:rsidRPr="0087623E">
              <w:rPr>
                <w:rFonts w:cs="B Nazanin"/>
                <w:szCs w:val="24"/>
                <w:rtl/>
              </w:rPr>
              <w:t xml:space="preserve"> شغل</w:t>
            </w:r>
            <w:r w:rsidRPr="0087623E">
              <w:rPr>
                <w:rFonts w:cs="B Nazanin" w:hint="cs"/>
                <w:szCs w:val="24"/>
                <w:rtl/>
              </w:rPr>
              <w:t>ی</w:t>
            </w:r>
            <w:r w:rsidRPr="0087623E">
              <w:rPr>
                <w:rFonts w:cs="B Nazanin"/>
                <w:szCs w:val="24"/>
                <w:rtl/>
              </w:rPr>
              <w:t xml:space="preserve"> و ارائه پیشنهادات کنترل</w:t>
            </w:r>
            <w:r w:rsidRPr="0087623E">
              <w:rPr>
                <w:rFonts w:cs="B Nazanin" w:hint="cs"/>
                <w:szCs w:val="24"/>
                <w:rtl/>
              </w:rPr>
              <w:t>ی</w:t>
            </w:r>
          </w:p>
        </w:tc>
      </w:tr>
      <w:tr w:rsidR="0087623E" w:rsidRPr="00545243" w14:paraId="77B50761" w14:textId="77777777" w:rsidTr="0087623E">
        <w:trPr>
          <w:trHeight w:val="648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E4BD314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17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5DED67D4" w14:textId="77777777" w:rsidR="0087623E" w:rsidRPr="0087623E" w:rsidRDefault="00000000" w:rsidP="0087623E">
            <w:pPr>
              <w:bidi/>
              <w:spacing w:before="100" w:beforeAutospacing="1" w:after="0" w:line="240" w:lineRule="auto"/>
              <w:rPr>
                <w:rFonts w:cs="B Nazanin"/>
                <w:szCs w:val="24"/>
                <w:rtl/>
              </w:rPr>
            </w:pPr>
            <w:hyperlink r:id="rId10" w:history="1">
              <w:r w:rsidR="0087623E" w:rsidRPr="0087623E">
                <w:rPr>
                  <w:rFonts w:cs="B Nazanin"/>
                  <w:szCs w:val="24"/>
                  <w:rtl/>
                </w:rPr>
                <w:t xml:space="preserve">شناسایی و ارزیابی خطاهای انسانی در وظایف کارکنان هوشبری اتاق عمل با استفاده از تکنیک </w:t>
              </w:r>
              <w:r w:rsidR="0087623E" w:rsidRPr="0087623E">
                <w:rPr>
                  <w:rFonts w:cs="B Nazanin"/>
                  <w:szCs w:val="24"/>
                </w:rPr>
                <w:t xml:space="preserve">CREAM </w:t>
              </w:r>
              <w:r w:rsidR="0087623E" w:rsidRPr="0087623E">
                <w:rPr>
                  <w:rFonts w:cs="B Nazanin"/>
                  <w:szCs w:val="24"/>
                  <w:rtl/>
                </w:rPr>
                <w:t>گسترده</w:t>
              </w:r>
            </w:hyperlink>
          </w:p>
        </w:tc>
      </w:tr>
      <w:tr w:rsidR="0087623E" w:rsidRPr="00545243" w14:paraId="7685FE12" w14:textId="77777777" w:rsidTr="0087623E">
        <w:trPr>
          <w:trHeight w:val="618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6E90C7F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 w:rsidRPr="00545243">
              <w:rPr>
                <w:rFonts w:cs="Yagut" w:hint="cs"/>
                <w:b/>
                <w:bCs/>
                <w:szCs w:val="18"/>
                <w:rtl/>
              </w:rPr>
              <w:t>18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65915281" w14:textId="77777777" w:rsidR="0087623E" w:rsidRPr="0087623E" w:rsidRDefault="0087623E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87623E">
              <w:rPr>
                <w:rFonts w:cs="B Nazanin" w:hint="cs"/>
                <w:szCs w:val="24"/>
                <w:rtl/>
              </w:rPr>
              <w:t>ارزیابی کیفیت زندگی سالمندان ایرانی با رویکردارتقا بهداشت</w:t>
            </w:r>
          </w:p>
          <w:p w14:paraId="13170E23" w14:textId="77777777" w:rsidR="0087623E" w:rsidRPr="0087623E" w:rsidRDefault="0087623E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</w:p>
        </w:tc>
      </w:tr>
      <w:tr w:rsidR="0087623E" w:rsidRPr="00545243" w14:paraId="2C59410E" w14:textId="77777777" w:rsidTr="0087623E">
        <w:trPr>
          <w:trHeight w:val="730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D7102EF" w14:textId="77777777" w:rsidR="0087623E" w:rsidRPr="00545243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>
              <w:rPr>
                <w:rFonts w:cs="Yagut" w:hint="cs"/>
                <w:b/>
                <w:bCs/>
                <w:szCs w:val="18"/>
                <w:rtl/>
              </w:rPr>
              <w:t>19</w:t>
            </w:r>
          </w:p>
        </w:tc>
        <w:tc>
          <w:tcPr>
            <w:tcW w:w="10334" w:type="dxa"/>
            <w:tcBorders>
              <w:top w:val="single" w:sz="4" w:space="0" w:color="auto"/>
              <w:bottom w:val="single" w:sz="4" w:space="0" w:color="auto"/>
            </w:tcBorders>
          </w:tcPr>
          <w:p w14:paraId="438A512F" w14:textId="77777777" w:rsidR="0087623E" w:rsidRPr="0087623E" w:rsidRDefault="00000000" w:rsidP="0087623E">
            <w:pPr>
              <w:bidi/>
              <w:spacing w:after="0" w:line="240" w:lineRule="auto"/>
              <w:jc w:val="both"/>
              <w:rPr>
                <w:rFonts w:cs="B Nazanin"/>
                <w:szCs w:val="24"/>
                <w:rtl/>
              </w:rPr>
            </w:pPr>
            <w:hyperlink r:id="rId11" w:history="1">
              <w:r w:rsidR="0087623E" w:rsidRPr="0087623E">
                <w:rPr>
                  <w:rFonts w:cs="B Nazanin"/>
                  <w:szCs w:val="24"/>
                  <w:rtl/>
                </w:rPr>
                <w:t>بررسی وضعیت رعایت پروتکل های بهداشتی کرونا در برخی مشاغل شهرستان تربت حیدریه و ارتباط آن با امنیت شغلی</w:t>
              </w:r>
            </w:hyperlink>
          </w:p>
        </w:tc>
      </w:tr>
      <w:tr w:rsidR="0087623E" w:rsidRPr="00545243" w14:paraId="6C6F4558" w14:textId="77777777" w:rsidTr="0087623E">
        <w:trPr>
          <w:trHeight w:val="665"/>
        </w:trPr>
        <w:tc>
          <w:tcPr>
            <w:tcW w:w="580" w:type="dxa"/>
            <w:tcBorders>
              <w:top w:val="single" w:sz="4" w:space="0" w:color="auto"/>
            </w:tcBorders>
          </w:tcPr>
          <w:p w14:paraId="77218CC6" w14:textId="77777777" w:rsidR="0087623E" w:rsidRDefault="0087623E" w:rsidP="0087623E">
            <w:pPr>
              <w:bidi/>
              <w:spacing w:after="0" w:line="240" w:lineRule="auto"/>
              <w:jc w:val="center"/>
              <w:rPr>
                <w:rFonts w:cs="Yagut"/>
                <w:b/>
                <w:bCs/>
                <w:szCs w:val="18"/>
                <w:rtl/>
              </w:rPr>
            </w:pPr>
            <w:r>
              <w:rPr>
                <w:rFonts w:cs="Yagut" w:hint="cs"/>
                <w:b/>
                <w:bCs/>
                <w:szCs w:val="18"/>
                <w:rtl/>
              </w:rPr>
              <w:t>20</w:t>
            </w:r>
          </w:p>
        </w:tc>
        <w:tc>
          <w:tcPr>
            <w:tcW w:w="10334" w:type="dxa"/>
            <w:tcBorders>
              <w:top w:val="single" w:sz="4" w:space="0" w:color="auto"/>
            </w:tcBorders>
          </w:tcPr>
          <w:tbl>
            <w:tblPr>
              <w:tblW w:w="497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9979"/>
            </w:tblGrid>
            <w:tr w:rsidR="0087623E" w:rsidRPr="0087623E" w14:paraId="14180AB7" w14:textId="77777777" w:rsidTr="007971BD">
              <w:trPr>
                <w:trHeight w:val="60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228E33" w14:textId="77777777" w:rsidR="0087623E" w:rsidRPr="0087623E" w:rsidRDefault="0087623E" w:rsidP="0087623E">
                  <w:pPr>
                    <w:spacing w:after="0" w:line="240" w:lineRule="auto"/>
                    <w:jc w:val="right"/>
                    <w:rPr>
                      <w:rFonts w:cs="B Nazani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6278D" w14:textId="77777777" w:rsidR="0087623E" w:rsidRPr="0087623E" w:rsidRDefault="00000000" w:rsidP="0087623E">
                  <w:pPr>
                    <w:spacing w:after="0" w:line="240" w:lineRule="auto"/>
                    <w:jc w:val="right"/>
                    <w:rPr>
                      <w:rFonts w:cs="B Nazanin"/>
                      <w:szCs w:val="24"/>
                    </w:rPr>
                  </w:pPr>
                  <w:hyperlink r:id="rId12" w:history="1">
                    <w:r w:rsidR="0087623E" w:rsidRPr="0087623E">
                      <w:rPr>
                        <w:rFonts w:cs="B Nazanin"/>
                        <w:szCs w:val="24"/>
                        <w:rtl/>
                      </w:rPr>
                      <w:t>ارائه رویکردی دینامیک جهت تجزیه و تحلیل ریسک واحد اکسیژن سنترال بیمارستان ولیعصر بیرجند با استفاده از شبکه بیزین فازی</w:t>
                    </w:r>
                  </w:hyperlink>
                </w:p>
              </w:tc>
            </w:tr>
          </w:tbl>
          <w:p w14:paraId="795FD4AF" w14:textId="77777777" w:rsidR="0087623E" w:rsidRPr="0087623E" w:rsidRDefault="0087623E" w:rsidP="0087623E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</w:p>
        </w:tc>
      </w:tr>
    </w:tbl>
    <w:p w14:paraId="03C41FE8" w14:textId="77777777" w:rsidR="00CF4CC8" w:rsidRDefault="00CF4CC8" w:rsidP="0087623E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1608C028" w14:textId="77777777" w:rsidR="00302465" w:rsidRDefault="00302465" w:rsidP="00302465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</w:p>
    <w:p w14:paraId="68C06CD6" w14:textId="77777777" w:rsidR="00302465" w:rsidRDefault="00302465" w:rsidP="00302465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91C3153" w14:textId="77777777" w:rsidR="00CF4CC8" w:rsidRDefault="00CF4CC8" w:rsidP="00CF4CC8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99CFFFE" w14:textId="77777777" w:rsidR="00CF4CC8" w:rsidRDefault="00CF4CC8" w:rsidP="00CF4CC8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671567A5" w14:textId="77777777" w:rsidR="00CF4CC8" w:rsidRDefault="00CF4CC8" w:rsidP="00CF4CC8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right" w:tblpY="-10538"/>
        <w:bidiVisual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559"/>
      </w:tblGrid>
      <w:tr w:rsidR="00302465" w:rsidRPr="00FE439B" w14:paraId="69B1FFC8" w14:textId="77777777" w:rsidTr="001C2DE0">
        <w:trPr>
          <w:trHeight w:val="679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623DF" w14:textId="77777777" w:rsidR="00302465" w:rsidRPr="00335248" w:rsidRDefault="00302465" w:rsidP="001C2DE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35248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مقالات 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لاتین</w:t>
            </w:r>
            <w:r w:rsidRPr="00335248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0AF050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</w:p>
        </w:tc>
      </w:tr>
      <w:tr w:rsidR="00302465" w:rsidRPr="00FE439B" w14:paraId="471F1300" w14:textId="77777777" w:rsidTr="001C2DE0">
        <w:trPr>
          <w:trHeight w:val="69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E89E0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A review of studies on the COVID-19 epidemic crisis with a preventive approach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EC37A1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1</w:t>
            </w:r>
          </w:p>
        </w:tc>
      </w:tr>
      <w:tr w:rsidR="00302465" w:rsidRPr="00FE439B" w14:paraId="1600206E" w14:textId="77777777" w:rsidTr="001C2DE0">
        <w:trPr>
          <w:trHeight w:val="69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28B60D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The health effects of quarantine during the COVID-19 pandemic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DCDC66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2</w:t>
            </w:r>
          </w:p>
        </w:tc>
      </w:tr>
      <w:tr w:rsidR="00302465" w:rsidRPr="00FE439B" w14:paraId="5650BD85" w14:textId="77777777" w:rsidTr="001C2DE0">
        <w:trPr>
          <w:trHeight w:val="69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E8DA9A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Ergonomics factors inﬂuencing school education during the COVID-19 pandemic: A literature review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171A18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3</w:t>
            </w:r>
          </w:p>
        </w:tc>
      </w:tr>
      <w:tr w:rsidR="00302465" w:rsidRPr="00FE439B" w14:paraId="17DF30C1" w14:textId="77777777" w:rsidTr="001C2DE0">
        <w:trPr>
          <w:trHeight w:val="69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8376FF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 xml:space="preserve">Analyses and Anticipating the Future Trend of Accidents </w:t>
            </w:r>
            <w:proofErr w:type="spellStart"/>
            <w:r w:rsidRPr="00FE439B">
              <w:rPr>
                <w:rFonts w:ascii="Times New Roman" w:hAnsi="Times New Roman" w:cs="Times New Roman"/>
              </w:rPr>
              <w:t>inan</w:t>
            </w:r>
            <w:proofErr w:type="spellEnd"/>
            <w:r w:rsidRPr="00FE439B">
              <w:rPr>
                <w:rFonts w:ascii="Times New Roman" w:hAnsi="Times New Roman" w:cs="Times New Roman"/>
              </w:rPr>
              <w:t xml:space="preserve"> Electricity Distribution Company of Iran: A Time Series Analysis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9131E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4</w:t>
            </w:r>
          </w:p>
        </w:tc>
      </w:tr>
      <w:tr w:rsidR="00302465" w:rsidRPr="00FE439B" w14:paraId="087D79BE" w14:textId="77777777" w:rsidTr="001C2DE0">
        <w:trPr>
          <w:trHeight w:val="69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5E2132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Health, safety, and environmental status of Iranian school: A systematic review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C6722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5</w:t>
            </w:r>
          </w:p>
        </w:tc>
      </w:tr>
      <w:tr w:rsidR="00302465" w:rsidRPr="00FE439B" w14:paraId="7564B2CF" w14:textId="77777777" w:rsidTr="001C2DE0">
        <w:trPr>
          <w:trHeight w:val="69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B42133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Review of environmental challenges and pandemic crisis of Covid‑19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6A7DB1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6</w:t>
            </w:r>
          </w:p>
        </w:tc>
      </w:tr>
      <w:tr w:rsidR="00302465" w:rsidRPr="00FE439B" w14:paraId="001FECE2" w14:textId="77777777" w:rsidTr="001C2DE0">
        <w:trPr>
          <w:trHeight w:val="69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2CA24A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Investigating the match between anthropometric measures and the classroom furniture dimensions in Iranian students with health approach: A systematic review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5ACAB9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7</w:t>
            </w:r>
          </w:p>
        </w:tc>
      </w:tr>
      <w:tr w:rsidR="00302465" w:rsidRPr="00FE439B" w14:paraId="6FA44D1E" w14:textId="77777777" w:rsidTr="00302465">
        <w:trPr>
          <w:trHeight w:val="48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CF4D20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 xml:space="preserve">Investigation of the relationship between the safety climate and occupational fatigue among the nurses of educational hospitals in </w:t>
            </w:r>
            <w:proofErr w:type="spellStart"/>
            <w:r w:rsidRPr="00FE439B">
              <w:rPr>
                <w:rFonts w:ascii="Times New Roman" w:hAnsi="Times New Roman" w:cs="Times New Roman"/>
              </w:rPr>
              <w:t>Zabol</w:t>
            </w:r>
            <w:proofErr w:type="spellEnd"/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CEB938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8</w:t>
            </w:r>
          </w:p>
        </w:tc>
      </w:tr>
      <w:tr w:rsidR="00302465" w:rsidRPr="00FE439B" w14:paraId="16B3CC42" w14:textId="77777777" w:rsidTr="001C2DE0">
        <w:trPr>
          <w:trHeight w:val="69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2F6572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Relationship Between Medical Leaves Due to Musculoskeletal Disorders and Physical Activity Level in Workers at Cement Industry-Iran 2019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38F77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9</w:t>
            </w:r>
          </w:p>
        </w:tc>
      </w:tr>
      <w:tr w:rsidR="00302465" w:rsidRPr="00FE439B" w14:paraId="2884ABE4" w14:textId="77777777" w:rsidTr="001C2DE0">
        <w:trPr>
          <w:trHeight w:val="797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AFB58E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The Relationship between Mental Workload and Job Boredom Proneness in Female Health Care Providers at Ardabil-Based Health Centers – Iran 2019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4B732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10</w:t>
            </w:r>
          </w:p>
        </w:tc>
      </w:tr>
      <w:tr w:rsidR="00302465" w:rsidRPr="00FE439B" w14:paraId="21D598C7" w14:textId="77777777" w:rsidTr="001C2DE0">
        <w:trPr>
          <w:trHeight w:val="525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C3228C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Examining Job Satisfaction, Mental Workload, and Job Control in Midwives working in hospital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110ABB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11</w:t>
            </w:r>
          </w:p>
        </w:tc>
      </w:tr>
      <w:tr w:rsidR="00302465" w:rsidRPr="00FE439B" w14:paraId="7F71A2B7" w14:textId="77777777" w:rsidTr="001C2DE0">
        <w:trPr>
          <w:trHeight w:val="675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52D2E7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Job Safety Risk Assessment in the Printing Industry using Job Safety Analysis method and offering control recommendations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719BC4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12</w:t>
            </w:r>
          </w:p>
        </w:tc>
      </w:tr>
      <w:tr w:rsidR="00302465" w:rsidRPr="00FE439B" w14:paraId="2F274DC3" w14:textId="77777777" w:rsidTr="001C2DE0">
        <w:trPr>
          <w:trHeight w:val="643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7C31B4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The Relationship of General Health Condition with Safety</w:t>
            </w:r>
            <w:r w:rsidRPr="00FE439B">
              <w:rPr>
                <w:rFonts w:ascii="Times New Roman" w:hAnsi="Times New Roman" w:cs="Times New Roman"/>
                <w:rtl/>
              </w:rPr>
              <w:t xml:space="preserve"> </w:t>
            </w:r>
            <w:r w:rsidRPr="00FE439B">
              <w:rPr>
                <w:rFonts w:ascii="Times New Roman" w:hAnsi="Times New Roman" w:cs="Times New Roman"/>
              </w:rPr>
              <w:t>Attitude and demographical specifications in worker of car</w:t>
            </w:r>
            <w:r w:rsidRPr="00FE439B">
              <w:rPr>
                <w:rFonts w:ascii="Times New Roman" w:hAnsi="Times New Roman" w:cs="Times New Roman"/>
                <w:rtl/>
              </w:rPr>
              <w:t xml:space="preserve"> </w:t>
            </w:r>
            <w:r w:rsidRPr="00FE439B">
              <w:rPr>
                <w:rFonts w:ascii="Times New Roman" w:hAnsi="Times New Roman" w:cs="Times New Roman"/>
              </w:rPr>
              <w:t>after-Sale Services Workshops Iran 2019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8B9D88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13</w:t>
            </w:r>
          </w:p>
        </w:tc>
      </w:tr>
      <w:tr w:rsidR="00302465" w:rsidRPr="00FE439B" w14:paraId="460B9295" w14:textId="77777777" w:rsidTr="001C2DE0">
        <w:trPr>
          <w:trHeight w:val="87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F0623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>A Qualitative and Quantitative Assessment of the Risk of Human Errors in Midwifery Tasks in Child Delivery Ward Using Engineering Approach (EA) and Predictive Human Errors Analysis (PHEA)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FB2D74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14</w:t>
            </w:r>
          </w:p>
        </w:tc>
      </w:tr>
      <w:tr w:rsidR="00302465" w:rsidRPr="00FE439B" w14:paraId="66223603" w14:textId="77777777" w:rsidTr="001C2DE0">
        <w:trPr>
          <w:trHeight w:val="69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336FE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>Photocatalytic Removal of Methylbenzene Vapors by MnO2/Al2O3/Fe2O3 Nano composite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619873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15</w:t>
            </w:r>
          </w:p>
        </w:tc>
      </w:tr>
      <w:tr w:rsidR="00302465" w:rsidRPr="00FE439B" w14:paraId="73CF7FD0" w14:textId="77777777" w:rsidTr="001C2DE0">
        <w:trPr>
          <w:trHeight w:val="953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7F00CF" w14:textId="77777777" w:rsidR="00302465" w:rsidRPr="00FE439B" w:rsidRDefault="00302465" w:rsidP="001C2DE0">
            <w:pPr>
              <w:pStyle w:val="text"/>
              <w:bidi w:val="0"/>
              <w:spacing w:line="240" w:lineRule="auto"/>
              <w:jc w:val="left"/>
              <w:rPr>
                <w:rFonts w:cs="Times New Roman"/>
                <w:sz w:val="22"/>
                <w:szCs w:val="22"/>
                <w:rtl/>
              </w:rPr>
            </w:pPr>
            <w:r w:rsidRPr="00FE439B">
              <w:rPr>
                <w:rFonts w:cs="Times New Roman"/>
                <w:sz w:val="22"/>
                <w:szCs w:val="22"/>
              </w:rPr>
              <w:t>The relationship between job burnout and occupational Cognitive failures in nurses at educational hospital of Ardabil university of medical sciences.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4ED85F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16</w:t>
            </w:r>
          </w:p>
        </w:tc>
      </w:tr>
      <w:tr w:rsidR="00302465" w:rsidRPr="00FE439B" w14:paraId="4CCA8C19" w14:textId="77777777" w:rsidTr="001C2DE0">
        <w:trPr>
          <w:cantSplit/>
          <w:trHeight w:val="55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673D74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Evaluation of Musculoskeletal Disorders in Healthcare Network Staff Using Rapid Office Strain Assessment (2019)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AD84BF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24</w:t>
            </w:r>
          </w:p>
        </w:tc>
      </w:tr>
      <w:tr w:rsidR="00302465" w:rsidRPr="00FE439B" w14:paraId="0915C147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6D6677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lastRenderedPageBreak/>
              <w:t xml:space="preserve">Musculoskeletal </w:t>
            </w:r>
            <w:proofErr w:type="gramStart"/>
            <w:r w:rsidRPr="00FE439B">
              <w:rPr>
                <w:rFonts w:ascii="Times New Roman" w:hAnsi="Times New Roman" w:cs="Times New Roman"/>
              </w:rPr>
              <w:t>Disorders  Evaluation</w:t>
            </w:r>
            <w:proofErr w:type="gramEnd"/>
            <w:r w:rsidRPr="00FE439B">
              <w:rPr>
                <w:rFonts w:ascii="Times New Roman" w:hAnsi="Times New Roman" w:cs="Times New Roman"/>
              </w:rPr>
              <w:t xml:space="preserve"> of Glass Factory Workers using the Discomfort Survey Questionnaire and Assessment Repetitive Tasks (ART) Method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008C5E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25</w:t>
            </w:r>
          </w:p>
        </w:tc>
      </w:tr>
      <w:tr w:rsidR="00302465" w:rsidRPr="00FE439B" w14:paraId="30DE128C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A46D14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Preventive Approach and Preparation for Crisis Management Before the Outbreak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F95928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26</w:t>
            </w:r>
          </w:p>
        </w:tc>
      </w:tr>
      <w:tr w:rsidR="00302465" w:rsidRPr="00FE439B" w14:paraId="1A8B2DDE" w14:textId="77777777" w:rsidTr="001C2DE0">
        <w:trPr>
          <w:trHeight w:val="3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7A557B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Health in disasters in Iranian schools: A systematic review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2E3A9B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28</w:t>
            </w:r>
          </w:p>
        </w:tc>
      </w:tr>
      <w:tr w:rsidR="00302465" w:rsidRPr="00FE439B" w14:paraId="1DB8EF3B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6B6427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>The quality of life in health Iranian elderly population approach in health promotion: A systematic review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E2972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29</w:t>
            </w:r>
          </w:p>
        </w:tc>
      </w:tr>
      <w:tr w:rsidR="00302465" w:rsidRPr="00FE439B" w14:paraId="5FC65BC1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E64CD" w14:textId="77777777" w:rsidR="00302465" w:rsidRPr="00FE439B" w:rsidRDefault="00302465" w:rsidP="001C2DE0">
            <w:pPr>
              <w:pStyle w:val="text"/>
              <w:bidi w:val="0"/>
              <w:spacing w:line="240" w:lineRule="auto"/>
              <w:jc w:val="left"/>
              <w:rPr>
                <w:rFonts w:cs="Times New Roman"/>
                <w:sz w:val="22"/>
                <w:szCs w:val="22"/>
                <w:rtl/>
              </w:rPr>
            </w:pPr>
            <w:r w:rsidRPr="00FE439B">
              <w:rPr>
                <w:rFonts w:cs="Times New Roman"/>
                <w:sz w:val="22"/>
                <w:szCs w:val="22"/>
              </w:rPr>
              <w:t xml:space="preserve">Quantitative Evaluation of Chemical Fume Hoods Performance </w:t>
            </w:r>
            <w:proofErr w:type="gramStart"/>
            <w:r w:rsidRPr="00FE439B">
              <w:rPr>
                <w:rFonts w:cs="Times New Roman"/>
                <w:sz w:val="22"/>
                <w:szCs w:val="22"/>
              </w:rPr>
              <w:t xml:space="preserve">by  </w:t>
            </w:r>
            <w:r w:rsidRPr="00FE439B">
              <w:rPr>
                <w:rStyle w:val="il"/>
                <w:rFonts w:cs="Times New Roman"/>
                <w:sz w:val="22"/>
                <w:szCs w:val="22"/>
              </w:rPr>
              <w:t>CO2</w:t>
            </w:r>
            <w:proofErr w:type="gramEnd"/>
            <w:r w:rsidRPr="00FE439B">
              <w:rPr>
                <w:rFonts w:cs="Times New Roman"/>
                <w:sz w:val="22"/>
                <w:szCs w:val="22"/>
              </w:rPr>
              <w:t xml:space="preserve"> </w:t>
            </w:r>
            <w:r w:rsidRPr="00FE439B">
              <w:rPr>
                <w:rStyle w:val="il"/>
                <w:rFonts w:cs="Times New Roman"/>
                <w:sz w:val="22"/>
                <w:szCs w:val="22"/>
              </w:rPr>
              <w:t>Tracer</w:t>
            </w:r>
            <w:r w:rsidRPr="00FE439B">
              <w:rPr>
                <w:rFonts w:cs="Times New Roman"/>
                <w:sz w:val="22"/>
                <w:szCs w:val="22"/>
              </w:rPr>
              <w:t xml:space="preserve"> Gas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2DF96B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31</w:t>
            </w:r>
          </w:p>
        </w:tc>
      </w:tr>
      <w:tr w:rsidR="00302465" w:rsidRPr="00FE439B" w14:paraId="2EAE0D1B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BAEBCE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>Investigation of The Occupational Fatigue and Safety Climate Among the Nurses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FE439B">
              <w:rPr>
                <w:rFonts w:ascii="Times New Roman" w:hAnsi="Times New Roman" w:cs="Times New Roman"/>
              </w:rPr>
              <w:t>Using Structural Equation Model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F51EDE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32</w:t>
            </w:r>
          </w:p>
        </w:tc>
      </w:tr>
      <w:tr w:rsidR="00302465" w:rsidRPr="00FE439B" w14:paraId="3D64015C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399235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>Mental workload and job satisfaction in healthcare workers: the moderating role of job control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AAED72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34</w:t>
            </w:r>
          </w:p>
        </w:tc>
      </w:tr>
      <w:tr w:rsidR="00302465" w:rsidRPr="00FE439B" w14:paraId="59BA5A37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95032F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 xml:space="preserve">Analysis </w:t>
            </w:r>
            <w:proofErr w:type="gramStart"/>
            <w:r w:rsidRPr="00FE439B">
              <w:rPr>
                <w:rFonts w:ascii="Times New Roman" w:hAnsi="Times New Roman" w:cs="Times New Roman"/>
              </w:rPr>
              <w:t>scenario  of</w:t>
            </w:r>
            <w:proofErr w:type="gramEnd"/>
            <w:r w:rsidRPr="00FE439B">
              <w:rPr>
                <w:rFonts w:ascii="Times New Roman" w:hAnsi="Times New Roman" w:cs="Times New Roman"/>
              </w:rPr>
              <w:t xml:space="preserve"> oxygen release in the  central oxygen of hospital  by  FTA and Fuzzy Bayesian Network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7F6F8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35</w:t>
            </w:r>
          </w:p>
        </w:tc>
      </w:tr>
      <w:tr w:rsidR="00302465" w:rsidRPr="00FE439B" w14:paraId="4B9C9862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23CCD1" w14:textId="77777777" w:rsidR="00302465" w:rsidRPr="00FE439B" w:rsidRDefault="00302465" w:rsidP="001C2DE0">
            <w:pPr>
              <w:tabs>
                <w:tab w:val="center" w:pos="1451"/>
                <w:tab w:val="left" w:pos="2168"/>
              </w:tabs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The risk of Poly-cystic ovary syndrome in working women is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FE439B">
              <w:rPr>
                <w:rFonts w:ascii="Times New Roman" w:hAnsi="Times New Roman" w:cs="Times New Roman"/>
              </w:rPr>
              <w:t>higher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7549CA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36</w:t>
            </w:r>
          </w:p>
        </w:tc>
      </w:tr>
      <w:tr w:rsidR="00302465" w:rsidRPr="00FE439B" w14:paraId="45A46415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8EC4D0" w14:textId="77777777" w:rsidR="00302465" w:rsidRPr="00FE439B" w:rsidRDefault="00302465" w:rsidP="001C2DE0">
            <w:pPr>
              <w:pStyle w:val="Heading2"/>
              <w:bidi w:val="0"/>
              <w:jc w:val="left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FE439B">
              <w:rPr>
                <w:rFonts w:cs="Times New Roman"/>
                <w:b w:val="0"/>
                <w:bCs w:val="0"/>
                <w:sz w:val="22"/>
                <w:szCs w:val="22"/>
              </w:rPr>
              <w:t xml:space="preserve">Prevalence of Job Burnout in Nurses in Iran </w:t>
            </w:r>
            <w:proofErr w:type="gramStart"/>
            <w:r w:rsidRPr="00FE439B">
              <w:rPr>
                <w:rFonts w:cs="Times New Roman"/>
                <w:b w:val="0"/>
                <w:bCs w:val="0"/>
                <w:sz w:val="22"/>
                <w:szCs w:val="22"/>
              </w:rPr>
              <w:t>A</w:t>
            </w:r>
            <w:proofErr w:type="gramEnd"/>
            <w:r w:rsidRPr="00FE439B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Systematic and Meta-Analysis Review</w:t>
            </w:r>
          </w:p>
          <w:p w14:paraId="6D2137E7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6A78AE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38</w:t>
            </w:r>
          </w:p>
        </w:tc>
      </w:tr>
      <w:tr w:rsidR="00302465" w:rsidRPr="00FE439B" w14:paraId="54E323A3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04E4C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The fear of COVID-19 infection after returning to social activities in</w:t>
            </w:r>
            <w:r w:rsidRPr="00FE439B">
              <w:rPr>
                <w:rFonts w:ascii="Times New Roman" w:hAnsi="Times New Roman" w:cs="Times New Roman"/>
                <w:rtl/>
              </w:rPr>
              <w:t xml:space="preserve"> </w:t>
            </w:r>
            <w:r w:rsidRPr="00FE439B">
              <w:rPr>
                <w:rFonts w:ascii="Times New Roman" w:hAnsi="Times New Roman" w:cs="Times New Roman"/>
              </w:rPr>
              <w:t>Iranian society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E89D30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39</w:t>
            </w:r>
          </w:p>
        </w:tc>
      </w:tr>
      <w:tr w:rsidR="00302465" w:rsidRPr="00FE439B" w14:paraId="1515528F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DAFEF4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>Designing a Coronavirus infection risk perception tool for Iranians with a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FE439B">
              <w:rPr>
                <w:rFonts w:ascii="Times New Roman" w:hAnsi="Times New Roman" w:cs="Times New Roman"/>
              </w:rPr>
              <w:t>working life approach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73AF34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40</w:t>
            </w:r>
          </w:p>
        </w:tc>
      </w:tr>
      <w:tr w:rsidR="00302465" w:rsidRPr="00FE439B" w14:paraId="1140FCBD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0CE461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 xml:space="preserve">Investigating the effect of Bright Light Intervention on </w:t>
            </w:r>
            <w:proofErr w:type="spellStart"/>
            <w:r w:rsidRPr="00FE439B">
              <w:rPr>
                <w:rFonts w:ascii="Times New Roman" w:hAnsi="Times New Roman" w:cs="Times New Roman"/>
              </w:rPr>
              <w:t>sleepness</w:t>
            </w:r>
            <w:proofErr w:type="spellEnd"/>
            <w:r w:rsidRPr="00FE439B">
              <w:rPr>
                <w:rFonts w:ascii="Times New Roman" w:hAnsi="Times New Roman" w:cs="Times New Roman"/>
              </w:rPr>
              <w:t xml:space="preserve"> and Oral Temperature of night shift Staff in a Hospital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A2526C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41</w:t>
            </w:r>
          </w:p>
        </w:tc>
      </w:tr>
      <w:tr w:rsidR="00302465" w:rsidRPr="00FE439B" w14:paraId="4605CD9A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2C89BF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>The effects of neck, core, and combined stabilization practices on pain, disability, and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FE439B">
              <w:rPr>
                <w:rFonts w:ascii="Times New Roman" w:hAnsi="Times New Roman" w:cs="Times New Roman"/>
              </w:rPr>
              <w:t>improvement of the neck range of motion in the elderly with chronic non-specific neck pain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AD28E0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42</w:t>
            </w:r>
          </w:p>
        </w:tc>
      </w:tr>
      <w:tr w:rsidR="00302465" w:rsidRPr="00FE439B" w14:paraId="6CFDADE2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AD5792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>Relationship between job Stress and Risk factors of cardiovascular diseases in official worker of hospital in Iran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0578F3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43</w:t>
            </w:r>
          </w:p>
        </w:tc>
      </w:tr>
      <w:tr w:rsidR="00302465" w:rsidRPr="00FE439B" w14:paraId="2EFA7328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4AC5D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>Relationship between Occupational Noise Exposure and Arterial Blood Pressure in a Metallurgy Industry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555DC0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44</w:t>
            </w:r>
          </w:p>
        </w:tc>
      </w:tr>
      <w:tr w:rsidR="00302465" w:rsidRPr="00FE439B" w14:paraId="7C446B23" w14:textId="77777777" w:rsidTr="001C2DE0">
        <w:trPr>
          <w:trHeight w:val="420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20884B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</w:rPr>
              <w:t>Identification of the main sources of noise in the NICU of hospital in Iran and offering noise control methods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197904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45</w:t>
            </w:r>
          </w:p>
        </w:tc>
      </w:tr>
      <w:tr w:rsidR="00302465" w:rsidRPr="00FE439B" w14:paraId="2C22C4C6" w14:textId="77777777" w:rsidTr="001C2DE0">
        <w:trPr>
          <w:trHeight w:val="557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CF1200" w14:textId="77777777" w:rsidR="00302465" w:rsidRPr="00FE439B" w:rsidRDefault="00302465" w:rsidP="001C2DE0">
            <w:pPr>
              <w:rPr>
                <w:rFonts w:ascii="Times New Roman" w:hAnsi="Times New Roman" w:cs="Times New Roman"/>
              </w:rPr>
            </w:pPr>
            <w:r w:rsidRPr="00FE439B">
              <w:rPr>
                <w:rFonts w:ascii="Times New Roman" w:hAnsi="Times New Roman" w:cs="Times New Roman"/>
              </w:rPr>
              <w:t>Assessment of driver's mental workload: Psychometric properties of the Persian Driving Activity Load Index (DALI)</w:t>
            </w:r>
          </w:p>
        </w:tc>
        <w:tc>
          <w:tcPr>
            <w:tcW w:w="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2869C" w14:textId="77777777" w:rsidR="00302465" w:rsidRPr="00FE439B" w:rsidRDefault="00302465" w:rsidP="001C2DE0">
            <w:pPr>
              <w:rPr>
                <w:rFonts w:ascii="Times New Roman" w:hAnsi="Times New Roman" w:cs="Times New Roman"/>
                <w:rtl/>
              </w:rPr>
            </w:pPr>
            <w:r w:rsidRPr="00FE439B">
              <w:rPr>
                <w:rFonts w:ascii="Times New Roman" w:hAnsi="Times New Roman" w:cs="Times New Roman"/>
                <w:rtl/>
              </w:rPr>
              <w:t>46</w:t>
            </w:r>
          </w:p>
        </w:tc>
      </w:tr>
    </w:tbl>
    <w:p w14:paraId="4CE398F3" w14:textId="77777777" w:rsidR="00CF4CC8" w:rsidRDefault="00CF4CC8" w:rsidP="00CF4CC8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26F84E2" w14:textId="77777777" w:rsidR="00CF4CC8" w:rsidRDefault="00CF4CC8" w:rsidP="002E5DB0">
      <w:pPr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B49AD71" w14:textId="77777777" w:rsidR="001753BE" w:rsidRPr="00335248" w:rsidRDefault="004449A2" w:rsidP="008F1FAD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33524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مقالات </w:t>
      </w:r>
      <w:r w:rsidR="008F1FA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فارسی</w:t>
      </w:r>
      <w:r w:rsidR="001753BE" w:rsidRPr="0033524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336" w:type="dxa"/>
        <w:tblInd w:w="-455" w:type="dxa"/>
        <w:tblLook w:val="04A0" w:firstRow="1" w:lastRow="0" w:firstColumn="1" w:lastColumn="0" w:noHBand="0" w:noVBand="1"/>
      </w:tblPr>
      <w:tblGrid>
        <w:gridCol w:w="633"/>
        <w:gridCol w:w="9703"/>
      </w:tblGrid>
      <w:tr w:rsidR="008F1FAD" w:rsidRPr="00962D03" w14:paraId="328B2370" w14:textId="77777777" w:rsidTr="00FE439B">
        <w:trPr>
          <w:trHeight w:val="463"/>
        </w:trPr>
        <w:tc>
          <w:tcPr>
            <w:tcW w:w="0" w:type="auto"/>
          </w:tcPr>
          <w:p w14:paraId="748F8BA2" w14:textId="77777777" w:rsidR="008F1FAD" w:rsidRPr="008F1FAD" w:rsidRDefault="008F1FAD" w:rsidP="001F5AEF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F1FAD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703" w:type="dxa"/>
          </w:tcPr>
          <w:p w14:paraId="41ECBFE9" w14:textId="77777777" w:rsidR="008F1FAD" w:rsidRPr="00193760" w:rsidRDefault="008F1FAD" w:rsidP="00FE439B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376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8F1FAD" w:rsidRPr="00962D03" w14:paraId="32D8F613" w14:textId="77777777" w:rsidTr="00FE439B">
        <w:trPr>
          <w:trHeight w:val="364"/>
        </w:trPr>
        <w:tc>
          <w:tcPr>
            <w:tcW w:w="0" w:type="auto"/>
          </w:tcPr>
          <w:p w14:paraId="1EDB58B4" w14:textId="77777777" w:rsidR="008F1FAD" w:rsidRPr="00962D03" w:rsidRDefault="008F1FAD" w:rsidP="00FE439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9703" w:type="dxa"/>
          </w:tcPr>
          <w:p w14:paraId="5FE6C323" w14:textId="77777777" w:rsidR="008F1FAD" w:rsidRPr="00962D03" w:rsidRDefault="008F1FAD" w:rsidP="006F752A">
            <w:pPr>
              <w:bidi/>
              <w:jc w:val="both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962D03">
              <w:rPr>
                <w:rFonts w:ascii="Times New Roman" w:eastAsia="Times New Roman" w:hAnsi="Times New Roman" w:cs="B Nazanin" w:hint="cs"/>
                <w:sz w:val="20"/>
                <w:szCs w:val="24"/>
                <w:rtl/>
              </w:rPr>
              <w:t xml:space="preserve">بررسی شیوع جراحت با سوزن و اشیاء برنده درنیروهای خدماتی بیمارستان های آموزشی شهر یزد </w:t>
            </w:r>
          </w:p>
        </w:tc>
      </w:tr>
      <w:tr w:rsidR="008F1FAD" w:rsidRPr="00962D03" w14:paraId="088A1B05" w14:textId="77777777" w:rsidTr="00FE439B">
        <w:trPr>
          <w:trHeight w:val="349"/>
        </w:trPr>
        <w:tc>
          <w:tcPr>
            <w:tcW w:w="0" w:type="auto"/>
          </w:tcPr>
          <w:p w14:paraId="48650102" w14:textId="77777777" w:rsidR="008F1FAD" w:rsidRPr="00962D03" w:rsidRDefault="008F1FAD" w:rsidP="00FE439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9703" w:type="dxa"/>
          </w:tcPr>
          <w:p w14:paraId="65E475DA" w14:textId="77777777" w:rsidR="008F1FAD" w:rsidRPr="00962D03" w:rsidRDefault="008F1FAD" w:rsidP="001F5AEF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/>
                <w:sz w:val="20"/>
                <w:szCs w:val="24"/>
                <w:rtl/>
              </w:rPr>
              <w:t>بررسی ریسک ابتلا به درماتیت در کارکنان خدماتی بیمارستان‌های آموزشی یزد با استفاده</w:t>
            </w:r>
            <w:r w:rsidRPr="00962D03">
              <w:rPr>
                <w:rFonts w:ascii="Times New Roman" w:hAnsi="Times New Roman" w:cs="B Nazanin"/>
                <w:sz w:val="20"/>
                <w:szCs w:val="24"/>
              </w:rPr>
              <w:t xml:space="preserve"> Nordic Occupational Skin Questionnaire</w:t>
            </w:r>
          </w:p>
        </w:tc>
      </w:tr>
      <w:tr w:rsidR="008F1FAD" w:rsidRPr="00962D03" w14:paraId="56791A8D" w14:textId="77777777" w:rsidTr="00FE439B">
        <w:trPr>
          <w:trHeight w:val="409"/>
        </w:trPr>
        <w:tc>
          <w:tcPr>
            <w:tcW w:w="0" w:type="auto"/>
          </w:tcPr>
          <w:p w14:paraId="353B34BB" w14:textId="77777777" w:rsidR="008F1FAD" w:rsidRPr="00962D03" w:rsidRDefault="008F1FAD" w:rsidP="00FE439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9703" w:type="dxa"/>
          </w:tcPr>
          <w:p w14:paraId="3B62C054" w14:textId="77777777" w:rsidR="008F1FAD" w:rsidRPr="004B6E9A" w:rsidRDefault="008F1FAD" w:rsidP="004B6E9A">
            <w:pPr>
              <w:pStyle w:val="BodyText"/>
              <w:spacing w:line="276" w:lineRule="auto"/>
              <w:jc w:val="left"/>
              <w:rPr>
                <w:sz w:val="20"/>
                <w:szCs w:val="24"/>
                <w:rtl/>
              </w:rPr>
            </w:pPr>
            <w:r w:rsidRPr="00962D03">
              <w:rPr>
                <w:rFonts w:hint="cs"/>
                <w:sz w:val="20"/>
                <w:szCs w:val="24"/>
                <w:rtl/>
              </w:rPr>
              <w:t>بررسی جو ایمنی و ابعاد ساختاری آن درصنعت قند با استفاده از پرسشنامه  نوردیک جو ایمنی(</w:t>
            </w:r>
            <w:r w:rsidRPr="00962D03">
              <w:rPr>
                <w:sz w:val="20"/>
                <w:szCs w:val="24"/>
              </w:rPr>
              <w:t>NOSACQ-50</w:t>
            </w:r>
            <w:r w:rsidRPr="00962D03">
              <w:rPr>
                <w:rFonts w:hint="cs"/>
                <w:sz w:val="20"/>
                <w:szCs w:val="24"/>
                <w:rtl/>
              </w:rPr>
              <w:t>)</w:t>
            </w:r>
          </w:p>
        </w:tc>
      </w:tr>
      <w:tr w:rsidR="008F1FAD" w:rsidRPr="00962D03" w14:paraId="13941A86" w14:textId="77777777" w:rsidTr="00FE439B">
        <w:trPr>
          <w:trHeight w:val="349"/>
        </w:trPr>
        <w:tc>
          <w:tcPr>
            <w:tcW w:w="0" w:type="auto"/>
          </w:tcPr>
          <w:p w14:paraId="7EFC6A5C" w14:textId="77777777" w:rsidR="008F1FAD" w:rsidRPr="00962D03" w:rsidRDefault="008F1FAD" w:rsidP="00FE439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9703" w:type="dxa"/>
          </w:tcPr>
          <w:p w14:paraId="34895524" w14:textId="77777777" w:rsidR="008F1FAD" w:rsidRPr="008F1FAD" w:rsidRDefault="008F1FAD" w:rsidP="008F1FAD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پالایش بخارات </w:t>
            </w:r>
            <w:proofErr w:type="spellStart"/>
            <w:r w:rsidRPr="00962D0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اتیل</w:t>
            </w:r>
            <w:proofErr w:type="spellEnd"/>
            <w:r w:rsidRPr="00962D0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proofErr w:type="spellStart"/>
            <w:r w:rsidRPr="00962D0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بنزن</w:t>
            </w:r>
            <w:proofErr w:type="spellEnd"/>
            <w:r w:rsidRPr="00962D0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با استفاده از </w:t>
            </w:r>
            <w:proofErr w:type="spellStart"/>
            <w:r w:rsidRPr="00962D0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نانوکامپوزیت</w:t>
            </w:r>
            <w:proofErr w:type="spellEnd"/>
            <w:r w:rsidRPr="00962D0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962D03">
              <w:rPr>
                <w:rFonts w:ascii="Times New Roman" w:eastAsia="TimesNewRoman,Bold" w:hAnsi="Times New Roman" w:cs="B Nazanin"/>
                <w:sz w:val="20"/>
                <w:szCs w:val="24"/>
              </w:rPr>
              <w:t>MnO2/Al2O3/Fe2O3</w:t>
            </w:r>
            <w:r w:rsidRPr="00962D03">
              <w:rPr>
                <w:rFonts w:ascii="Times New Roman" w:eastAsia="TimesNewRoman,Bold" w:hAnsi="Times New Roman" w:cs="B Nazanin" w:hint="cs"/>
                <w:sz w:val="20"/>
                <w:szCs w:val="24"/>
                <w:rtl/>
              </w:rPr>
              <w:t xml:space="preserve">پوشش شده بر روی </w:t>
            </w:r>
            <w:r w:rsidRPr="00962D03">
              <w:rPr>
                <w:rFonts w:ascii="Times New Roman" w:eastAsia="TimesNewRoman,Bold" w:hAnsi="Times New Roman" w:cs="B Nazanin" w:hint="cs"/>
                <w:sz w:val="20"/>
                <w:szCs w:val="24"/>
                <w:rtl/>
                <w:lang w:bidi="fa-IR"/>
              </w:rPr>
              <w:t xml:space="preserve"> بستر</w:t>
            </w:r>
            <w:r w:rsidRPr="00962D03">
              <w:rPr>
                <w:rFonts w:ascii="Times New Roman" w:eastAsia="TimesNewRoman,Bold" w:hAnsi="Times New Roman" w:cs="B Nazanin" w:hint="cs"/>
                <w:sz w:val="20"/>
                <w:szCs w:val="24"/>
                <w:rtl/>
              </w:rPr>
              <w:t xml:space="preserve"> زئولیت </w:t>
            </w:r>
            <w:r w:rsidRPr="00962D03">
              <w:rPr>
                <w:rFonts w:ascii="Times New Roman" w:eastAsia="TimesNewRoman,Bold" w:hAnsi="Times New Roman" w:cs="B Nazanin"/>
                <w:sz w:val="20"/>
                <w:szCs w:val="24"/>
              </w:rPr>
              <w:t>HZSM-5</w:t>
            </w:r>
          </w:p>
        </w:tc>
      </w:tr>
      <w:tr w:rsidR="008F1FAD" w:rsidRPr="00962D03" w14:paraId="563BE497" w14:textId="77777777" w:rsidTr="00FE439B">
        <w:trPr>
          <w:trHeight w:val="333"/>
        </w:trPr>
        <w:tc>
          <w:tcPr>
            <w:tcW w:w="0" w:type="auto"/>
          </w:tcPr>
          <w:p w14:paraId="33CA555B" w14:textId="77777777" w:rsidR="008F1FAD" w:rsidRPr="00962D03" w:rsidRDefault="008F1FAD" w:rsidP="00FE439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9703" w:type="dxa"/>
          </w:tcPr>
          <w:p w14:paraId="74395341" w14:textId="77777777" w:rsidR="008F1FAD" w:rsidRPr="00CC3FD1" w:rsidRDefault="008F1FAD" w:rsidP="006F752A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CC3FD1">
              <w:rPr>
                <w:rFonts w:cs="B Nazanin"/>
                <w:rtl/>
              </w:rPr>
              <w:t>ارزیابی کیفی عملکرد هودهای شیمیایی آزمایشگاه‌های دانشگاه علوم پزشکی</w:t>
            </w:r>
          </w:p>
        </w:tc>
      </w:tr>
      <w:tr w:rsidR="008F1FAD" w:rsidRPr="00962D03" w14:paraId="2A7A0B13" w14:textId="77777777" w:rsidTr="00FE439B">
        <w:trPr>
          <w:trHeight w:val="318"/>
        </w:trPr>
        <w:tc>
          <w:tcPr>
            <w:tcW w:w="0" w:type="auto"/>
          </w:tcPr>
          <w:p w14:paraId="52BD57FC" w14:textId="77777777" w:rsidR="008F1FAD" w:rsidRPr="00962D03" w:rsidRDefault="008F1FAD" w:rsidP="00FE439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9703" w:type="dxa"/>
          </w:tcPr>
          <w:p w14:paraId="44E5444D" w14:textId="77777777" w:rsidR="008F1FAD" w:rsidRPr="00CC3FD1" w:rsidRDefault="008F1FAD" w:rsidP="006F752A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CC3FD1">
              <w:rPr>
                <w:rFonts w:cs="B Nazanin"/>
                <w:rtl/>
              </w:rPr>
              <w:t>ارزیابی ریسک حریق در آزمایشگاه های دانشگاه علوم پزشکی با استفاده از روش</w:t>
            </w:r>
            <w:r>
              <w:rPr>
                <w:rFonts w:cs="B Nazanin" w:hint="cs"/>
                <w:rtl/>
              </w:rPr>
              <w:t xml:space="preserve"> </w:t>
            </w:r>
            <w:r w:rsidRPr="00CC3FD1">
              <w:rPr>
                <w:rFonts w:cs="B Nazanin"/>
              </w:rPr>
              <w:t xml:space="preserve"> FRAME</w:t>
            </w:r>
          </w:p>
        </w:tc>
      </w:tr>
      <w:tr w:rsidR="008F1FAD" w:rsidRPr="00962D03" w14:paraId="3CECF031" w14:textId="77777777" w:rsidTr="00FE439B">
        <w:trPr>
          <w:trHeight w:val="713"/>
        </w:trPr>
        <w:tc>
          <w:tcPr>
            <w:tcW w:w="0" w:type="auto"/>
          </w:tcPr>
          <w:p w14:paraId="2707AE39" w14:textId="77777777" w:rsidR="008F1FAD" w:rsidRDefault="008F1FAD" w:rsidP="00FE439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9703" w:type="dxa"/>
          </w:tcPr>
          <w:p w14:paraId="6CB37DC5" w14:textId="77777777" w:rsidR="008F1FAD" w:rsidRPr="00CC3FD1" w:rsidRDefault="008F1FAD" w:rsidP="006F752A">
            <w:pPr>
              <w:bidi/>
              <w:rPr>
                <w:rFonts w:cs="B Nazanin"/>
                <w:rtl/>
              </w:rPr>
            </w:pPr>
            <w:r w:rsidRPr="00335248">
              <w:rPr>
                <w:rFonts w:ascii="Times New Roman" w:hAnsi="Times New Roman" w:cs="B Nazanin"/>
                <w:szCs w:val="24"/>
                <w:rtl/>
              </w:rPr>
              <w:t>شناسايي و تجزيه وتحليل سناريوهاي حوادث در واحد اكسيژن</w:t>
            </w:r>
            <w:r>
              <w:rPr>
                <w:rFonts w:ascii="Times New Roman" w:hAnsi="Times New Roman" w:cs="B Nazanin"/>
                <w:szCs w:val="24"/>
                <w:rtl/>
              </w:rPr>
              <w:t xml:space="preserve"> سانترال بيمارستاني</w:t>
            </w:r>
            <w:r w:rsidRPr="00335248">
              <w:rPr>
                <w:rFonts w:ascii="Times New Roman" w:hAnsi="Times New Roman" w:cs="B Nazanin"/>
                <w:szCs w:val="24"/>
                <w:rtl/>
              </w:rPr>
              <w:t xml:space="preserve"> به روش</w:t>
            </w:r>
            <w:r w:rsidRPr="00335248">
              <w:rPr>
                <w:rFonts w:ascii="Times New Roman" w:hAnsi="Times New Roman" w:cs="B Nazanin"/>
                <w:szCs w:val="24"/>
              </w:rPr>
              <w:t xml:space="preserve"> FTA </w:t>
            </w:r>
            <w:r w:rsidRPr="00335248">
              <w:rPr>
                <w:rFonts w:ascii="Times New Roman" w:hAnsi="Times New Roman" w:cs="B Nazanin"/>
                <w:szCs w:val="24"/>
                <w:rtl/>
              </w:rPr>
              <w:t>و بررسي كفايت دستگاه هاي كنترلي با روش</w:t>
            </w:r>
            <w:r w:rsidRPr="00335248">
              <w:rPr>
                <w:rFonts w:ascii="Times New Roman" w:hAnsi="Times New Roman" w:cs="B Nazanin"/>
                <w:szCs w:val="24"/>
              </w:rPr>
              <w:t xml:space="preserve"> LOPA</w:t>
            </w:r>
          </w:p>
        </w:tc>
      </w:tr>
      <w:tr w:rsidR="004175B7" w:rsidRPr="00962D03" w14:paraId="44ED9515" w14:textId="77777777" w:rsidTr="00FE439B">
        <w:trPr>
          <w:trHeight w:val="349"/>
        </w:trPr>
        <w:tc>
          <w:tcPr>
            <w:tcW w:w="0" w:type="auto"/>
          </w:tcPr>
          <w:p w14:paraId="68C76AEE" w14:textId="77777777" w:rsidR="004175B7" w:rsidRDefault="004175B7" w:rsidP="00FE439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9703" w:type="dxa"/>
          </w:tcPr>
          <w:p w14:paraId="455E1237" w14:textId="77777777" w:rsidR="004175B7" w:rsidRPr="00335248" w:rsidRDefault="004175B7" w:rsidP="006F752A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4175B7">
              <w:rPr>
                <w:rFonts w:ascii="Times New Roman" w:hAnsi="Times New Roman" w:cs="B Nazanin"/>
                <w:szCs w:val="24"/>
                <w:rtl/>
              </w:rPr>
              <w:t>نقش م</w:t>
            </w:r>
            <w:r w:rsidRPr="004175B7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4175B7">
              <w:rPr>
                <w:rFonts w:ascii="Times New Roman" w:hAnsi="Times New Roman" w:cs="B Nazanin" w:hint="eastAsia"/>
                <w:szCs w:val="24"/>
                <w:rtl/>
              </w:rPr>
              <w:t>انج</w:t>
            </w:r>
            <w:r w:rsidR="00961C31">
              <w:rPr>
                <w:rFonts w:ascii="Times New Roman" w:hAnsi="Times New Roman" w:cs="B Nazanin" w:hint="cs"/>
                <w:szCs w:val="24"/>
                <w:rtl/>
              </w:rPr>
              <w:t xml:space="preserve">ی </w:t>
            </w:r>
            <w:r w:rsidRPr="004175B7">
              <w:rPr>
                <w:rFonts w:ascii="Times New Roman" w:hAnsi="Times New Roman" w:cs="B Nazanin" w:hint="eastAsia"/>
                <w:szCs w:val="24"/>
                <w:rtl/>
              </w:rPr>
              <w:t>گر</w:t>
            </w:r>
            <w:r w:rsidRPr="004175B7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4175B7">
              <w:rPr>
                <w:rFonts w:ascii="Times New Roman" w:hAnsi="Times New Roman" w:cs="B Nazanin"/>
                <w:szCs w:val="24"/>
                <w:rtl/>
              </w:rPr>
              <w:t xml:space="preserve"> کنترل شغل</w:t>
            </w:r>
            <w:r w:rsidRPr="004175B7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4175B7">
              <w:rPr>
                <w:rFonts w:ascii="Times New Roman" w:hAnsi="Times New Roman" w:cs="B Nazanin"/>
                <w:szCs w:val="24"/>
                <w:rtl/>
              </w:rPr>
              <w:t xml:space="preserve"> در تب</w:t>
            </w:r>
            <w:r w:rsidRPr="004175B7">
              <w:rPr>
                <w:rFonts w:ascii="Times New Roman" w:hAnsi="Times New Roman" w:cs="B Nazanin" w:hint="cs"/>
                <w:szCs w:val="24"/>
                <w:rtl/>
              </w:rPr>
              <w:t>یی</w:t>
            </w:r>
            <w:r w:rsidRPr="004175B7">
              <w:rPr>
                <w:rFonts w:ascii="Times New Roman" w:hAnsi="Times New Roman" w:cs="B Nazanin" w:hint="eastAsia"/>
                <w:szCs w:val="24"/>
                <w:rtl/>
              </w:rPr>
              <w:t>ن</w:t>
            </w:r>
            <w:r w:rsidRPr="004175B7">
              <w:rPr>
                <w:rFonts w:ascii="Times New Roman" w:hAnsi="Times New Roman" w:cs="B Nazanin"/>
                <w:szCs w:val="24"/>
                <w:rtl/>
              </w:rPr>
              <w:t xml:space="preserve"> ارتباط ب</w:t>
            </w:r>
            <w:r w:rsidRPr="004175B7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4175B7">
              <w:rPr>
                <w:rFonts w:ascii="Times New Roman" w:hAnsi="Times New Roman" w:cs="B Nazanin" w:hint="eastAsia"/>
                <w:szCs w:val="24"/>
                <w:rtl/>
              </w:rPr>
              <w:t>ن</w:t>
            </w:r>
            <w:r w:rsidRPr="004175B7">
              <w:rPr>
                <w:rFonts w:ascii="Times New Roman" w:hAnsi="Times New Roman" w:cs="B Nazanin"/>
                <w:szCs w:val="24"/>
                <w:rtl/>
              </w:rPr>
              <w:t xml:space="preserve">  رضا</w:t>
            </w:r>
            <w:r w:rsidRPr="004175B7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4175B7">
              <w:rPr>
                <w:rFonts w:ascii="Times New Roman" w:hAnsi="Times New Roman" w:cs="B Nazanin" w:hint="eastAsia"/>
                <w:szCs w:val="24"/>
                <w:rtl/>
              </w:rPr>
              <w:t>ت</w:t>
            </w:r>
            <w:r w:rsidRPr="004175B7">
              <w:rPr>
                <w:rFonts w:ascii="Times New Roman" w:hAnsi="Times New Roman" w:cs="B Nazanin"/>
                <w:szCs w:val="24"/>
                <w:rtl/>
              </w:rPr>
              <w:t xml:space="preserve"> شغل</w:t>
            </w:r>
            <w:r w:rsidRPr="004175B7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4175B7">
              <w:rPr>
                <w:rFonts w:ascii="Times New Roman" w:hAnsi="Times New Roman" w:cs="B Nazanin"/>
                <w:szCs w:val="24"/>
                <w:rtl/>
              </w:rPr>
              <w:t xml:space="preserve">  و  با ر  کار ذهن </w:t>
            </w:r>
            <w:r w:rsidRPr="004175B7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4175B7">
              <w:rPr>
                <w:rFonts w:ascii="Times New Roman" w:hAnsi="Times New Roman" w:cs="B Nazanin"/>
                <w:szCs w:val="24"/>
                <w:rtl/>
              </w:rPr>
              <w:t xml:space="preserve">  در پرستارا</w:t>
            </w:r>
            <w:r w:rsidR="006229D6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</w:t>
            </w:r>
          </w:p>
        </w:tc>
      </w:tr>
      <w:tr w:rsidR="00FE439B" w:rsidRPr="00962D03" w14:paraId="5CA6323B" w14:textId="77777777" w:rsidTr="00FE439B">
        <w:trPr>
          <w:trHeight w:val="349"/>
        </w:trPr>
        <w:tc>
          <w:tcPr>
            <w:tcW w:w="0" w:type="auto"/>
          </w:tcPr>
          <w:p w14:paraId="697D1CF2" w14:textId="77777777" w:rsidR="00FE439B" w:rsidRDefault="00FE439B" w:rsidP="00FE439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9703" w:type="dxa"/>
          </w:tcPr>
          <w:p w14:paraId="7FCC5357" w14:textId="77777777" w:rsidR="00FE439B" w:rsidRPr="004175B7" w:rsidRDefault="00FE439B" w:rsidP="006F752A">
            <w:pPr>
              <w:bidi/>
              <w:rPr>
                <w:rFonts w:ascii="Times New Roman" w:hAnsi="Times New Roman" w:cs="B Nazanin"/>
                <w:szCs w:val="24"/>
                <w:rtl/>
              </w:rPr>
            </w:pPr>
            <w:r w:rsidRPr="00545243">
              <w:rPr>
                <w:rFonts w:cs="B Nazanin" w:hint="cs"/>
                <w:sz w:val="18"/>
                <w:szCs w:val="18"/>
                <w:rtl/>
              </w:rPr>
              <w:t>مروری بر وضعیت ایمنی پارک های شهری در ایران، مرور سیستماتیک</w:t>
            </w:r>
          </w:p>
        </w:tc>
      </w:tr>
      <w:tr w:rsidR="00FE439B" w:rsidRPr="00962D03" w14:paraId="0561AF6E" w14:textId="77777777" w:rsidTr="00FE439B">
        <w:trPr>
          <w:trHeight w:val="349"/>
        </w:trPr>
        <w:tc>
          <w:tcPr>
            <w:tcW w:w="0" w:type="auto"/>
          </w:tcPr>
          <w:p w14:paraId="6EE1E490" w14:textId="77777777" w:rsidR="00FE439B" w:rsidRDefault="00FE439B" w:rsidP="00FE439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9703" w:type="dxa"/>
          </w:tcPr>
          <w:p w14:paraId="6B0A4E10" w14:textId="77777777" w:rsidR="00FE439B" w:rsidRPr="00FE439B" w:rsidRDefault="00FE439B" w:rsidP="00FE439B">
            <w:pPr>
              <w:bidi/>
              <w:rPr>
                <w:rFonts w:ascii="Times New Roman" w:hAnsi="Times New Roman" w:cs="B Nazanin"/>
                <w:szCs w:val="24"/>
              </w:rPr>
            </w:pPr>
            <w:r w:rsidRPr="00FE439B">
              <w:rPr>
                <w:rFonts w:ascii="Times New Roman" w:hAnsi="Times New Roman" w:cs="B Nazanin" w:hint="cs"/>
                <w:szCs w:val="24"/>
                <w:rtl/>
              </w:rPr>
              <w:t>شناسایی و ارزیابی ریسک خطای انسانی در وظایف  مامای  بخش  زایشگاه با استفاده از رویکرد سیستماتیک پیش بینی و کاهش خطای انسانی</w:t>
            </w:r>
          </w:p>
        </w:tc>
      </w:tr>
      <w:tr w:rsidR="00FE439B" w:rsidRPr="00FE439B" w14:paraId="3776CF81" w14:textId="77777777" w:rsidTr="00FE439B">
        <w:trPr>
          <w:trHeight w:val="349"/>
        </w:trPr>
        <w:tc>
          <w:tcPr>
            <w:tcW w:w="0" w:type="auto"/>
          </w:tcPr>
          <w:p w14:paraId="0F93CCEE" w14:textId="77777777" w:rsidR="00FE439B" w:rsidRPr="00FE439B" w:rsidRDefault="00FE439B" w:rsidP="00FE439B">
            <w:pPr>
              <w:bidi/>
              <w:jc w:val="center"/>
              <w:rPr>
                <w:rFonts w:ascii="Times New Roman" w:hAnsi="Times New Roman" w:cs="B Nazanin"/>
                <w:szCs w:val="24"/>
                <w:rtl/>
              </w:rPr>
            </w:pPr>
            <w:r w:rsidRPr="00FE439B">
              <w:rPr>
                <w:rFonts w:ascii="Times New Roman" w:hAnsi="Times New Roman" w:cs="B Nazanin" w:hint="cs"/>
                <w:szCs w:val="24"/>
                <w:rtl/>
              </w:rPr>
              <w:t>11</w:t>
            </w:r>
          </w:p>
        </w:tc>
        <w:tc>
          <w:tcPr>
            <w:tcW w:w="9703" w:type="dxa"/>
          </w:tcPr>
          <w:p w14:paraId="34298241" w14:textId="77777777" w:rsidR="00FE439B" w:rsidRPr="00FE439B" w:rsidRDefault="00FE439B" w:rsidP="00FE439B">
            <w:pPr>
              <w:bidi/>
              <w:rPr>
                <w:rFonts w:ascii="Times New Roman" w:hAnsi="Times New Roman" w:cs="B Nazanin"/>
                <w:szCs w:val="24"/>
                <w:rtl/>
              </w:rPr>
            </w:pPr>
            <w:r w:rsidRPr="00FE439B">
              <w:rPr>
                <w:rFonts w:ascii="Times New Roman" w:hAnsi="Times New Roman" w:cs="B Nazanin"/>
                <w:szCs w:val="24"/>
                <w:rtl/>
              </w:rPr>
              <w:t>ارزیابی کیفی عملکرد هودهای شیمیایی آزمایشگاه‌های دانشگاه علوم پزشکی</w:t>
            </w:r>
          </w:p>
        </w:tc>
      </w:tr>
    </w:tbl>
    <w:p w14:paraId="6403642C" w14:textId="77777777" w:rsidR="00047F6B" w:rsidRPr="00FE439B" w:rsidRDefault="00047F6B" w:rsidP="00047F6B">
      <w:pPr>
        <w:bidi/>
        <w:rPr>
          <w:rFonts w:ascii="Times New Roman" w:hAnsi="Times New Roman" w:cs="B Nazanin"/>
          <w:szCs w:val="24"/>
          <w:rtl/>
        </w:rPr>
      </w:pPr>
    </w:p>
    <w:p w14:paraId="7126E3CB" w14:textId="77777777" w:rsidR="005E325D" w:rsidRDefault="005E325D" w:rsidP="004449A2">
      <w:pPr>
        <w:bidi/>
        <w:rPr>
          <w:rFonts w:ascii="Times New Roman" w:hAnsi="Times New Roman" w:cs="B Nazanin"/>
          <w:rtl/>
          <w:lang w:bidi="fa-IR"/>
        </w:rPr>
        <w:sectPr w:rsidR="005E325D" w:rsidSect="00A0417A">
          <w:pgSz w:w="12240" w:h="15840" w:code="1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7BFDCD97" w14:textId="77777777" w:rsidR="004449A2" w:rsidRPr="00962D03" w:rsidRDefault="004449A2" w:rsidP="004449A2">
      <w:pPr>
        <w:bidi/>
        <w:rPr>
          <w:rFonts w:ascii="Times New Roman" w:hAnsi="Times New Roman" w:cs="B Nazanin"/>
          <w:rtl/>
          <w:lang w:bidi="fa-IR"/>
        </w:rPr>
      </w:pPr>
    </w:p>
    <w:p w14:paraId="52C51AF5" w14:textId="77777777" w:rsidR="000B15FB" w:rsidRPr="00962D03" w:rsidRDefault="000B15FB" w:rsidP="001A332C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62D03">
        <w:rPr>
          <w:rFonts w:ascii="Times New Roman" w:hAnsi="Times New Roman" w:cs="B Nazanin" w:hint="cs"/>
          <w:sz w:val="28"/>
          <w:szCs w:val="28"/>
          <w:rtl/>
          <w:lang w:bidi="fa-IR"/>
        </w:rPr>
        <w:t>مقالات</w:t>
      </w:r>
      <w:r w:rsidR="001753BE" w:rsidRPr="00962D0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ارائه شده به صورت پوستر و</w:t>
      </w:r>
      <w:r w:rsidR="00FE439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سخنرانی</w:t>
      </w:r>
      <w:r w:rsidR="001753BE" w:rsidRPr="00962D0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چاپ شده در کتابچه همایش</w:t>
      </w:r>
      <w:r w:rsidRPr="00962D0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:</w:t>
      </w:r>
    </w:p>
    <w:tbl>
      <w:tblPr>
        <w:tblStyle w:val="TableGrid"/>
        <w:bidiVisual/>
        <w:tblW w:w="5683" w:type="pct"/>
        <w:tblInd w:w="-560" w:type="dxa"/>
        <w:tblLook w:val="04A0" w:firstRow="1" w:lastRow="0" w:firstColumn="1" w:lastColumn="0" w:noHBand="0" w:noVBand="1"/>
      </w:tblPr>
      <w:tblGrid>
        <w:gridCol w:w="705"/>
        <w:gridCol w:w="5602"/>
        <w:gridCol w:w="955"/>
        <w:gridCol w:w="3365"/>
      </w:tblGrid>
      <w:tr w:rsidR="00FE439B" w:rsidRPr="00962D03" w14:paraId="0A22E6EC" w14:textId="77777777" w:rsidTr="00266C94">
        <w:trPr>
          <w:cantSplit/>
          <w:trHeight w:val="548"/>
        </w:trPr>
        <w:tc>
          <w:tcPr>
            <w:tcW w:w="332" w:type="pct"/>
          </w:tcPr>
          <w:p w14:paraId="6EA801A4" w14:textId="77777777" w:rsidR="00FE439B" w:rsidRPr="00F23C26" w:rsidRDefault="00FE439B" w:rsidP="001A26A9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3C2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36" w:type="pct"/>
          </w:tcPr>
          <w:p w14:paraId="3E53EC36" w14:textId="77777777" w:rsidR="00FE439B" w:rsidRPr="00F23C26" w:rsidRDefault="00FE439B" w:rsidP="001A332C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3C2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49" w:type="pct"/>
          </w:tcPr>
          <w:p w14:paraId="3499A25E" w14:textId="77777777" w:rsidR="00FE439B" w:rsidRPr="00F23C26" w:rsidRDefault="00FE439B" w:rsidP="001A332C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پوستر/ سخنرانی</w:t>
            </w:r>
          </w:p>
        </w:tc>
        <w:tc>
          <w:tcPr>
            <w:tcW w:w="1583" w:type="pct"/>
          </w:tcPr>
          <w:p w14:paraId="04F6C652" w14:textId="77777777" w:rsidR="00FE439B" w:rsidRPr="00F23C26" w:rsidRDefault="00FE439B" w:rsidP="001A332C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3C2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همایش</w:t>
            </w:r>
          </w:p>
        </w:tc>
      </w:tr>
      <w:tr w:rsidR="00FE439B" w:rsidRPr="00962D03" w14:paraId="17CBD426" w14:textId="77777777" w:rsidTr="00266C94">
        <w:tc>
          <w:tcPr>
            <w:tcW w:w="332" w:type="pct"/>
          </w:tcPr>
          <w:p w14:paraId="7801A8DF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2636" w:type="pct"/>
          </w:tcPr>
          <w:p w14:paraId="72B87B9A" w14:textId="77777777" w:rsidR="00FE439B" w:rsidRPr="00962D03" w:rsidRDefault="00FE439B" w:rsidP="00FE439B">
            <w:pPr>
              <w:bidi/>
              <w:spacing w:line="276" w:lineRule="auto"/>
              <w:rPr>
                <w:rFonts w:ascii="Times New Roman" w:eastAsia="TimesNewRoman,Bold" w:hAnsi="Times New Roman" w:cs="B Nazanin"/>
                <w:szCs w:val="24"/>
                <w:rtl/>
              </w:rPr>
            </w:pPr>
            <w:r w:rsidRPr="00962D03">
              <w:rPr>
                <w:rFonts w:ascii="Times New Roman" w:hAnsi="Times New Roman" w:cs="B Nazanin"/>
                <w:szCs w:val="24"/>
                <w:rtl/>
                <w:lang w:bidi="fa-IR"/>
              </w:rPr>
              <w:t>پالایش بخارات</w:t>
            </w: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proofErr w:type="spellStart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اتیل</w:t>
            </w:r>
            <w:proofErr w:type="spellEnd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proofErr w:type="spellStart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بنزن</w:t>
            </w:r>
            <w:proofErr w:type="spellEnd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Pr="00962D0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با استفاده از </w:t>
            </w:r>
            <w:proofErr w:type="spellStart"/>
            <w:r w:rsidRPr="00962D03">
              <w:rPr>
                <w:rFonts w:ascii="Times New Roman" w:hAnsi="Times New Roman" w:cs="B Nazanin"/>
                <w:szCs w:val="24"/>
                <w:rtl/>
                <w:lang w:bidi="fa-IR"/>
              </w:rPr>
              <w:t>نانوکامپوزیت</w:t>
            </w:r>
            <w:proofErr w:type="spellEnd"/>
            <w:r w:rsidRPr="00962D03">
              <w:rPr>
                <w:rFonts w:ascii="Times New Roman" w:hAnsi="Times New Roman" w:cs="B Nazanin"/>
                <w:szCs w:val="24"/>
                <w:rtl/>
                <w:lang w:bidi="fa-IR"/>
              </w:rPr>
              <w:t xml:space="preserve"> </w:t>
            </w:r>
            <w:r w:rsidRPr="00962D03">
              <w:rPr>
                <w:rFonts w:ascii="Times New Roman" w:eastAsia="TimesNewRoman,Bold" w:hAnsi="Times New Roman" w:cs="B Nazanin"/>
                <w:szCs w:val="24"/>
              </w:rPr>
              <w:t>MnO2/Al2O3/Fe2O3</w:t>
            </w:r>
          </w:p>
        </w:tc>
        <w:tc>
          <w:tcPr>
            <w:tcW w:w="449" w:type="pct"/>
          </w:tcPr>
          <w:p w14:paraId="2A6AC83F" w14:textId="77777777" w:rsidR="00FE439B" w:rsidRDefault="00FE439B" w:rsidP="00FE439B">
            <w:pPr>
              <w:jc w:val="center"/>
            </w:pPr>
            <w:r w:rsidRPr="006E199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1583" w:type="pct"/>
          </w:tcPr>
          <w:p w14:paraId="5D90D1C1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 w:val="20"/>
                <w:rtl/>
                <w:lang w:bidi="fa-IR"/>
              </w:rPr>
              <w:t>دهمین همایش سراسری بهداشت و ایمنی کار</w:t>
            </w:r>
          </w:p>
        </w:tc>
      </w:tr>
      <w:tr w:rsidR="00FE439B" w:rsidRPr="00962D03" w14:paraId="5CE2A69C" w14:textId="77777777" w:rsidTr="00266C94">
        <w:tc>
          <w:tcPr>
            <w:tcW w:w="332" w:type="pct"/>
          </w:tcPr>
          <w:p w14:paraId="01967306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2636" w:type="pct"/>
          </w:tcPr>
          <w:p w14:paraId="03C77005" w14:textId="77777777" w:rsidR="00FE439B" w:rsidRPr="00962D03" w:rsidRDefault="00FE439B" w:rsidP="00FE439B">
            <w:pPr>
              <w:pStyle w:val="BodyText"/>
              <w:spacing w:line="276" w:lineRule="auto"/>
              <w:jc w:val="left"/>
              <w:rPr>
                <w:sz w:val="22"/>
                <w:szCs w:val="24"/>
                <w:rtl/>
                <w:lang w:bidi="fa-IR"/>
              </w:rPr>
            </w:pPr>
            <w:r w:rsidRPr="00962D03">
              <w:rPr>
                <w:rFonts w:hint="cs"/>
                <w:sz w:val="22"/>
                <w:szCs w:val="24"/>
                <w:rtl/>
                <w:lang w:bidi="fa-IR"/>
              </w:rPr>
              <w:t xml:space="preserve">ارزیابی ریسک </w:t>
            </w:r>
            <w:proofErr w:type="spellStart"/>
            <w:r w:rsidRPr="00962D03">
              <w:rPr>
                <w:rFonts w:hint="cs"/>
                <w:sz w:val="22"/>
                <w:szCs w:val="24"/>
                <w:rtl/>
                <w:lang w:bidi="fa-IR"/>
              </w:rPr>
              <w:t>ارگونومی</w:t>
            </w:r>
            <w:proofErr w:type="spellEnd"/>
            <w:r w:rsidRPr="00962D03">
              <w:rPr>
                <w:rFonts w:hint="cs"/>
                <w:sz w:val="22"/>
                <w:szCs w:val="24"/>
                <w:rtl/>
                <w:lang w:bidi="fa-IR"/>
              </w:rPr>
              <w:t xml:space="preserve"> با استفاده از چک لیست ایالت واشنگتن در شرکت شیشه</w:t>
            </w:r>
          </w:p>
        </w:tc>
        <w:tc>
          <w:tcPr>
            <w:tcW w:w="449" w:type="pct"/>
          </w:tcPr>
          <w:p w14:paraId="15212432" w14:textId="77777777" w:rsidR="00FE439B" w:rsidRDefault="00FE439B" w:rsidP="00FE439B">
            <w:pPr>
              <w:jc w:val="center"/>
            </w:pPr>
            <w:r w:rsidRPr="006E199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1583" w:type="pct"/>
          </w:tcPr>
          <w:p w14:paraId="33764FDD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 w:val="20"/>
                <w:rtl/>
                <w:lang w:bidi="fa-IR"/>
              </w:rPr>
              <w:t>دهمین همایش سراسری بهداشت و ایمنی کار</w:t>
            </w:r>
          </w:p>
        </w:tc>
      </w:tr>
      <w:tr w:rsidR="00FE439B" w:rsidRPr="00962D03" w14:paraId="14C68C17" w14:textId="77777777" w:rsidTr="00266C94">
        <w:trPr>
          <w:trHeight w:val="953"/>
        </w:trPr>
        <w:tc>
          <w:tcPr>
            <w:tcW w:w="332" w:type="pct"/>
          </w:tcPr>
          <w:p w14:paraId="7E1E8C1B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2636" w:type="pct"/>
          </w:tcPr>
          <w:p w14:paraId="74F1D50D" w14:textId="77777777" w:rsidR="00FE439B" w:rsidRPr="00962D03" w:rsidRDefault="00FE439B" w:rsidP="00FE439B">
            <w:pPr>
              <w:bidi/>
              <w:spacing w:line="276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بررسی جو ایمنی شرکت قند با استفاده از پرسشنامه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Pr="00962D03">
              <w:rPr>
                <w:rFonts w:ascii="Times New Roman" w:hAnsi="Times New Roman" w:cs="B Nazanin" w:hint="cs"/>
                <w:color w:val="000000"/>
                <w:szCs w:val="24"/>
                <w:rtl/>
              </w:rPr>
              <w:t>جو ایمنی</w:t>
            </w: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proofErr w:type="spellStart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نوردیک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Pr="00962D03">
              <w:rPr>
                <w:rFonts w:ascii="Times New Roman" w:hAnsi="Times New Roman" w:cs="B Nazanin"/>
                <w:color w:val="000000"/>
                <w:szCs w:val="24"/>
              </w:rPr>
              <w:t>(NOASACQ</w:t>
            </w:r>
            <w:r>
              <w:rPr>
                <w:rFonts w:ascii="Times New Roman" w:hAnsi="Times New Roman" w:cs="B Nazanin"/>
                <w:color w:val="000000"/>
                <w:szCs w:val="24"/>
                <w:lang w:bidi="fa-IR"/>
              </w:rPr>
              <w:t>-50</w:t>
            </w:r>
            <w:r w:rsidRPr="00962D03">
              <w:rPr>
                <w:rFonts w:ascii="Times New Roman" w:hAnsi="Times New Roman" w:cs="B Nazanin"/>
                <w:color w:val="000000"/>
                <w:szCs w:val="24"/>
              </w:rPr>
              <w:t>)</w:t>
            </w:r>
          </w:p>
        </w:tc>
        <w:tc>
          <w:tcPr>
            <w:tcW w:w="449" w:type="pct"/>
          </w:tcPr>
          <w:p w14:paraId="7C874DA1" w14:textId="77777777" w:rsidR="00FE439B" w:rsidRDefault="00FE439B" w:rsidP="00FE439B">
            <w:pPr>
              <w:jc w:val="center"/>
            </w:pPr>
            <w:r w:rsidRPr="006E199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1583" w:type="pct"/>
          </w:tcPr>
          <w:p w14:paraId="6DBA07B5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 w:val="20"/>
                <w:rtl/>
                <w:lang w:bidi="fa-IR"/>
              </w:rPr>
              <w:t>دهمین همایش سراسری بهداشت و ایمنی کار</w:t>
            </w:r>
          </w:p>
        </w:tc>
      </w:tr>
      <w:tr w:rsidR="00FE439B" w:rsidRPr="00962D03" w14:paraId="68674FBC" w14:textId="77777777" w:rsidTr="00266C94">
        <w:trPr>
          <w:trHeight w:val="578"/>
        </w:trPr>
        <w:tc>
          <w:tcPr>
            <w:tcW w:w="332" w:type="pct"/>
          </w:tcPr>
          <w:p w14:paraId="1FF90009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2636" w:type="pct"/>
          </w:tcPr>
          <w:p w14:paraId="2E831D28" w14:textId="77777777" w:rsidR="00FE439B" w:rsidRPr="00962D03" w:rsidRDefault="00FE439B" w:rsidP="00FE439B">
            <w:pPr>
              <w:bidi/>
              <w:spacing w:line="276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ارزیابی </w:t>
            </w:r>
            <w:proofErr w:type="spellStart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ارگونومی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شرکت شیشه به روش تحلیل وظایف تکراری</w:t>
            </w:r>
            <w:r w:rsidRPr="00962D03">
              <w:rPr>
                <w:rFonts w:ascii="Times New Roman" w:hAnsi="Times New Roman" w:cs="B Nazanin"/>
                <w:szCs w:val="24"/>
                <w:lang w:bidi="fa-IR"/>
              </w:rPr>
              <w:t>(ART)</w:t>
            </w:r>
          </w:p>
        </w:tc>
        <w:tc>
          <w:tcPr>
            <w:tcW w:w="449" w:type="pct"/>
          </w:tcPr>
          <w:p w14:paraId="770250BC" w14:textId="77777777" w:rsidR="00FE439B" w:rsidRDefault="00FE439B" w:rsidP="00FE439B">
            <w:pPr>
              <w:jc w:val="center"/>
            </w:pPr>
            <w:r w:rsidRPr="006E199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1583" w:type="pct"/>
          </w:tcPr>
          <w:p w14:paraId="2EE027E5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 w:val="20"/>
                <w:rtl/>
                <w:lang w:bidi="fa-IR"/>
              </w:rPr>
              <w:t>دهمین همایش تازه های علوم بهداشتی</w:t>
            </w:r>
          </w:p>
        </w:tc>
      </w:tr>
      <w:tr w:rsidR="00FE439B" w:rsidRPr="00962D03" w14:paraId="28168646" w14:textId="77777777" w:rsidTr="00266C94">
        <w:tc>
          <w:tcPr>
            <w:tcW w:w="332" w:type="pct"/>
          </w:tcPr>
          <w:p w14:paraId="5E6ACD71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2636" w:type="pct"/>
          </w:tcPr>
          <w:p w14:paraId="42584257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بررسی کیفیت شیمیایی(</w:t>
            </w:r>
            <w:proofErr w:type="spellStart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نیترات،نیتریت،فلوراید</w:t>
            </w:r>
            <w:proofErr w:type="spellEnd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و هدایت الکتریکی)آب آشامیدنی شهر </w:t>
            </w:r>
            <w:proofErr w:type="spellStart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کاشمر</w:t>
            </w:r>
            <w:proofErr w:type="spellEnd"/>
          </w:p>
        </w:tc>
        <w:tc>
          <w:tcPr>
            <w:tcW w:w="449" w:type="pct"/>
          </w:tcPr>
          <w:p w14:paraId="4EF5D8B9" w14:textId="77777777" w:rsidR="00FE439B" w:rsidRDefault="00FE439B" w:rsidP="00FE439B">
            <w:pPr>
              <w:jc w:val="center"/>
            </w:pPr>
            <w:r w:rsidRPr="006E199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1583" w:type="pct"/>
          </w:tcPr>
          <w:p w14:paraId="4888183C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 w:val="20"/>
                <w:rtl/>
                <w:lang w:bidi="fa-IR"/>
              </w:rPr>
              <w:t>دهمین همایش تازه های علوم بهداشتی</w:t>
            </w:r>
          </w:p>
        </w:tc>
      </w:tr>
      <w:tr w:rsidR="00FE439B" w:rsidRPr="00962D03" w14:paraId="39086FE6" w14:textId="77777777" w:rsidTr="00266C94">
        <w:tc>
          <w:tcPr>
            <w:tcW w:w="332" w:type="pct"/>
          </w:tcPr>
          <w:p w14:paraId="0329E20E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6</w:t>
            </w:r>
          </w:p>
        </w:tc>
        <w:tc>
          <w:tcPr>
            <w:tcW w:w="2636" w:type="pct"/>
          </w:tcPr>
          <w:p w14:paraId="78D1F685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بررسی چگونگی عملکرد ک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شاورزان </w:t>
            </w:r>
            <w:proofErr w:type="spellStart"/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</w:t>
            </w:r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زکاربرد</w:t>
            </w:r>
            <w:proofErr w:type="spellEnd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لجن چاه های جذبی در آبیاری مزارع سطح شهرستان </w:t>
            </w:r>
            <w:proofErr w:type="spellStart"/>
            <w:r w:rsidRPr="00962D03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کاشمر</w:t>
            </w:r>
            <w:proofErr w:type="spellEnd"/>
          </w:p>
        </w:tc>
        <w:tc>
          <w:tcPr>
            <w:tcW w:w="449" w:type="pct"/>
          </w:tcPr>
          <w:p w14:paraId="29EB3871" w14:textId="77777777" w:rsidR="00FE439B" w:rsidRDefault="00FE439B" w:rsidP="00FE439B">
            <w:pPr>
              <w:jc w:val="center"/>
            </w:pPr>
            <w:r w:rsidRPr="006E199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1583" w:type="pct"/>
          </w:tcPr>
          <w:p w14:paraId="3FE115A7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962D03">
              <w:rPr>
                <w:rFonts w:ascii="Times New Roman" w:hAnsi="Times New Roman" w:cs="B Nazanin" w:hint="cs"/>
                <w:sz w:val="20"/>
                <w:rtl/>
                <w:lang w:bidi="fa-IR"/>
              </w:rPr>
              <w:t>دهمین همایش تازه های علوم بهداشتی</w:t>
            </w:r>
          </w:p>
        </w:tc>
      </w:tr>
      <w:tr w:rsidR="00FE439B" w:rsidRPr="00962D03" w14:paraId="0B5EE9A6" w14:textId="77777777" w:rsidTr="00266C94">
        <w:tc>
          <w:tcPr>
            <w:tcW w:w="332" w:type="pct"/>
          </w:tcPr>
          <w:p w14:paraId="13B9A84B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7</w:t>
            </w:r>
          </w:p>
        </w:tc>
        <w:tc>
          <w:tcPr>
            <w:tcW w:w="2636" w:type="pct"/>
          </w:tcPr>
          <w:p w14:paraId="547A01A3" w14:textId="77777777" w:rsidR="00FE439B" w:rsidRPr="00F23C26" w:rsidRDefault="00FE439B" w:rsidP="00FE439B">
            <w:pPr>
              <w:bidi/>
              <w:rPr>
                <w:rFonts w:ascii="Times New Roman" w:hAnsi="Times New Roman" w:cs="B Nazanin"/>
                <w:lang w:bidi="fa-IR"/>
              </w:rPr>
            </w:pPr>
            <w:r w:rsidRPr="00F23C26">
              <w:rPr>
                <w:rFonts w:ascii="Times New Roman" w:hAnsi="Times New Roman" w:cs="B Nazanin" w:hint="cs"/>
                <w:rtl/>
                <w:lang w:bidi="fa-IR"/>
              </w:rPr>
              <w:t xml:space="preserve">بررسی کیفی عملکرد </w:t>
            </w:r>
            <w:proofErr w:type="spellStart"/>
            <w:r w:rsidRPr="00F23C26">
              <w:rPr>
                <w:rFonts w:ascii="Times New Roman" w:hAnsi="Times New Roman" w:cs="B Nazanin" w:hint="cs"/>
                <w:rtl/>
                <w:lang w:bidi="fa-IR"/>
              </w:rPr>
              <w:t>هودهای</w:t>
            </w:r>
            <w:proofErr w:type="spellEnd"/>
            <w:r w:rsidRPr="00F23C26">
              <w:rPr>
                <w:rFonts w:ascii="Times New Roman" w:hAnsi="Times New Roman" w:cs="B Nazanin" w:hint="cs"/>
                <w:rtl/>
                <w:lang w:bidi="fa-IR"/>
              </w:rPr>
              <w:t xml:space="preserve"> شیمیایی آزمایشگاه های دانشگاه علوم پزشکی و ارائه راهکارهای اصلاحی</w:t>
            </w:r>
          </w:p>
          <w:p w14:paraId="679DB37D" w14:textId="77777777" w:rsidR="00FE439B" w:rsidRPr="003C2069" w:rsidRDefault="00FE439B" w:rsidP="00FE439B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449" w:type="pct"/>
          </w:tcPr>
          <w:p w14:paraId="27FBA41E" w14:textId="77777777" w:rsidR="00FE439B" w:rsidRDefault="00FE439B" w:rsidP="00FE439B">
            <w:pPr>
              <w:jc w:val="center"/>
            </w:pPr>
            <w:r w:rsidRPr="006E199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1583" w:type="pct"/>
          </w:tcPr>
          <w:p w14:paraId="7BD3E757" w14:textId="77777777" w:rsidR="00FE439B" w:rsidRPr="00962D03" w:rsidRDefault="00FE439B" w:rsidP="00FE439B">
            <w:pPr>
              <w:bidi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rtl/>
                <w:lang w:bidi="fa-IR"/>
              </w:rPr>
              <w:t xml:space="preserve">یازدهمین همایش </w:t>
            </w:r>
            <w:r w:rsidRPr="00962D03">
              <w:rPr>
                <w:rFonts w:ascii="Times New Roman" w:hAnsi="Times New Roman" w:cs="B Nazanin" w:hint="cs"/>
                <w:sz w:val="20"/>
                <w:rtl/>
                <w:lang w:bidi="fa-IR"/>
              </w:rPr>
              <w:t>سراسری بهداشت و ایمنی کار</w:t>
            </w:r>
          </w:p>
        </w:tc>
      </w:tr>
      <w:tr w:rsidR="00FE439B" w:rsidRPr="00962D03" w14:paraId="7D7B5A51" w14:textId="77777777" w:rsidTr="00266C94">
        <w:tc>
          <w:tcPr>
            <w:tcW w:w="332" w:type="pct"/>
          </w:tcPr>
          <w:p w14:paraId="53362E4A" w14:textId="77777777" w:rsidR="00FE439B" w:rsidRDefault="00266C94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8</w:t>
            </w:r>
          </w:p>
        </w:tc>
        <w:tc>
          <w:tcPr>
            <w:tcW w:w="2636" w:type="pct"/>
          </w:tcPr>
          <w:p w14:paraId="609AB46F" w14:textId="77777777" w:rsidR="00FE439B" w:rsidRPr="00545243" w:rsidRDefault="00FE439B" w:rsidP="00FE439B">
            <w:pPr>
              <w:bidi/>
              <w:rPr>
                <w:sz w:val="18"/>
                <w:rtl/>
              </w:rPr>
            </w:pPr>
            <w:r w:rsidRPr="00545243">
              <w:rPr>
                <w:rFonts w:hint="cs"/>
                <w:sz w:val="18"/>
                <w:rtl/>
              </w:rPr>
              <w:t>شناسایی خطای انسانی در کارکنان مامایی با استفاده از تکنیک کیفی تجزیه و تحلیل خطای انسانی پیش بینی کننده</w:t>
            </w:r>
            <w:r w:rsidRPr="00545243">
              <w:rPr>
                <w:rFonts w:hint="cs"/>
                <w:sz w:val="18"/>
              </w:rPr>
              <w:t xml:space="preserve"> (PHEA)</w:t>
            </w:r>
            <w:r w:rsidRPr="00545243">
              <w:rPr>
                <w:sz w:val="18"/>
              </w:rPr>
              <w:t xml:space="preserve"> </w:t>
            </w:r>
          </w:p>
        </w:tc>
        <w:tc>
          <w:tcPr>
            <w:tcW w:w="449" w:type="pct"/>
          </w:tcPr>
          <w:p w14:paraId="2A08E137" w14:textId="77777777" w:rsidR="00FE439B" w:rsidRDefault="00FE439B" w:rsidP="00FE439B">
            <w:pPr>
              <w:jc w:val="center"/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1583" w:type="pct"/>
          </w:tcPr>
          <w:p w14:paraId="31B4BB1F" w14:textId="77777777" w:rsidR="00FE439B" w:rsidRPr="00545243" w:rsidRDefault="00FE439B" w:rsidP="00FE439B">
            <w:pPr>
              <w:bidi/>
              <w:jc w:val="lowKashida"/>
              <w:rPr>
                <w:sz w:val="18"/>
              </w:rPr>
            </w:pPr>
            <w:r w:rsidRPr="00545243">
              <w:rPr>
                <w:sz w:val="18"/>
                <w:rtl/>
              </w:rPr>
              <w:t>اولین کنفرانس بین المللی ایمنی و بهداشت حرفه ای در بیمارستان ها و مراکز بهداشتی-درمانی</w:t>
            </w:r>
          </w:p>
        </w:tc>
      </w:tr>
      <w:tr w:rsidR="00FE439B" w:rsidRPr="00962D03" w14:paraId="7C738359" w14:textId="77777777" w:rsidTr="00266C94">
        <w:tc>
          <w:tcPr>
            <w:tcW w:w="332" w:type="pct"/>
          </w:tcPr>
          <w:p w14:paraId="0044CF43" w14:textId="77777777" w:rsidR="00FE439B" w:rsidRDefault="00266C94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9</w:t>
            </w:r>
          </w:p>
        </w:tc>
        <w:tc>
          <w:tcPr>
            <w:tcW w:w="2636" w:type="pct"/>
          </w:tcPr>
          <w:p w14:paraId="6ACFFE4D" w14:textId="77777777" w:rsidR="00FE439B" w:rsidRPr="00545243" w:rsidRDefault="00FE439B" w:rsidP="00FE439B">
            <w:pPr>
              <w:bidi/>
              <w:rPr>
                <w:sz w:val="18"/>
                <w:rtl/>
              </w:rPr>
            </w:pPr>
            <w:r w:rsidRPr="00545243">
              <w:rPr>
                <w:rFonts w:hint="cs"/>
                <w:sz w:val="18"/>
                <w:rtl/>
              </w:rPr>
              <w:t>تجزیه و تحلیل سناریوی نشت اکسیژن در واحد اکسیژن سانترال بیمارستان به روش آنالیز درخت خطا</w:t>
            </w:r>
            <w:r w:rsidRPr="00545243">
              <w:rPr>
                <w:sz w:val="18"/>
              </w:rPr>
              <w:t xml:space="preserve"> </w:t>
            </w:r>
            <w:r w:rsidRPr="00545243">
              <w:rPr>
                <w:rFonts w:hint="cs"/>
                <w:sz w:val="18"/>
                <w:rtl/>
              </w:rPr>
              <w:t xml:space="preserve">و </w:t>
            </w:r>
            <w:r w:rsidRPr="00545243">
              <w:rPr>
                <w:sz w:val="18"/>
              </w:rPr>
              <w:t>Bayesian Network</w:t>
            </w:r>
            <w:r w:rsidRPr="00545243">
              <w:rPr>
                <w:sz w:val="18"/>
                <w:rtl/>
              </w:rPr>
              <w:t xml:space="preserve"> </w:t>
            </w:r>
            <w:r w:rsidRPr="00545243">
              <w:rPr>
                <w:sz w:val="18"/>
              </w:rPr>
              <w:t>Fuzzy</w:t>
            </w:r>
          </w:p>
        </w:tc>
        <w:tc>
          <w:tcPr>
            <w:tcW w:w="449" w:type="pct"/>
          </w:tcPr>
          <w:p w14:paraId="485BBC52" w14:textId="77777777" w:rsidR="00FE439B" w:rsidRDefault="00FE439B" w:rsidP="00FE439B">
            <w:pPr>
              <w:jc w:val="center"/>
            </w:pPr>
            <w:r w:rsidRPr="007333A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83" w:type="pct"/>
          </w:tcPr>
          <w:p w14:paraId="025470AE" w14:textId="77777777" w:rsidR="00FE439B" w:rsidRPr="00545243" w:rsidRDefault="00FE439B" w:rsidP="00FE439B">
            <w:pPr>
              <w:bidi/>
              <w:jc w:val="lowKashida"/>
              <w:rPr>
                <w:sz w:val="18"/>
              </w:rPr>
            </w:pPr>
            <w:r w:rsidRPr="00545243">
              <w:rPr>
                <w:sz w:val="18"/>
                <w:rtl/>
              </w:rPr>
              <w:t>اولین کنفرانس بین المللی ایمنی و بهداشت حرفه ای در بیمارستان ها و مراکز بهداشتی-درمانی</w:t>
            </w:r>
          </w:p>
        </w:tc>
      </w:tr>
      <w:tr w:rsidR="00FE439B" w:rsidRPr="00962D03" w14:paraId="6956D945" w14:textId="77777777" w:rsidTr="00266C94">
        <w:tc>
          <w:tcPr>
            <w:tcW w:w="332" w:type="pct"/>
          </w:tcPr>
          <w:p w14:paraId="7682D9C1" w14:textId="77777777" w:rsidR="00FE439B" w:rsidRDefault="00266C94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2636" w:type="pct"/>
          </w:tcPr>
          <w:p w14:paraId="14E8AB97" w14:textId="77777777" w:rsidR="00FE439B" w:rsidRPr="00545243" w:rsidRDefault="00FE439B" w:rsidP="00FE439B">
            <w:pPr>
              <w:bidi/>
              <w:rPr>
                <w:sz w:val="18"/>
                <w:rtl/>
              </w:rPr>
            </w:pPr>
            <w:r w:rsidRPr="00545243">
              <w:rPr>
                <w:rFonts w:hint="cs"/>
                <w:sz w:val="18"/>
                <w:rtl/>
              </w:rPr>
              <w:t>رابطه بین رضایت شغلی و بارکارذهنی با نقش کنترل شغلی در کارکنان مامایی</w:t>
            </w:r>
          </w:p>
        </w:tc>
        <w:tc>
          <w:tcPr>
            <w:tcW w:w="449" w:type="pct"/>
          </w:tcPr>
          <w:p w14:paraId="3D0B77AD" w14:textId="77777777" w:rsidR="00FE439B" w:rsidRDefault="00FE439B" w:rsidP="00FE439B">
            <w:pPr>
              <w:jc w:val="center"/>
            </w:pPr>
            <w:r w:rsidRPr="007333A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83" w:type="pct"/>
          </w:tcPr>
          <w:p w14:paraId="7BFB0E0C" w14:textId="77777777" w:rsidR="00FE439B" w:rsidRPr="00545243" w:rsidRDefault="00FE439B" w:rsidP="00FE439B">
            <w:pPr>
              <w:bidi/>
              <w:jc w:val="lowKashida"/>
              <w:rPr>
                <w:sz w:val="18"/>
              </w:rPr>
            </w:pPr>
            <w:r w:rsidRPr="00545243">
              <w:rPr>
                <w:sz w:val="18"/>
                <w:rtl/>
              </w:rPr>
              <w:t>اولین کنفرانس بین المللی ایمنی و بهداشت حرفه ای در بیمارستان ها و مراکز بهداشتی-درمانی</w:t>
            </w:r>
          </w:p>
        </w:tc>
      </w:tr>
      <w:tr w:rsidR="00FE439B" w:rsidRPr="00962D03" w14:paraId="3425E34A" w14:textId="77777777" w:rsidTr="00266C94">
        <w:tc>
          <w:tcPr>
            <w:tcW w:w="332" w:type="pct"/>
          </w:tcPr>
          <w:p w14:paraId="43DA1019" w14:textId="77777777" w:rsidR="00FE439B" w:rsidRDefault="00266C94" w:rsidP="00FE439B">
            <w:pPr>
              <w:bidi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11</w:t>
            </w:r>
          </w:p>
        </w:tc>
        <w:tc>
          <w:tcPr>
            <w:tcW w:w="2636" w:type="pct"/>
          </w:tcPr>
          <w:p w14:paraId="1FA8555E" w14:textId="77777777" w:rsidR="00FE439B" w:rsidRPr="00545243" w:rsidRDefault="00FE439B" w:rsidP="00FE439B">
            <w:pPr>
              <w:bidi/>
              <w:rPr>
                <w:sz w:val="18"/>
                <w:rtl/>
              </w:rPr>
            </w:pPr>
            <w:r w:rsidRPr="00545243">
              <w:rPr>
                <w:sz w:val="18"/>
                <w:rtl/>
              </w:rPr>
              <w:t xml:space="preserve">اثرات روانی-اجتماعی مواجهه با بحران همه گیری بیماری </w:t>
            </w:r>
            <w:r w:rsidRPr="00545243">
              <w:rPr>
                <w:sz w:val="18"/>
              </w:rPr>
              <w:t>COVID-19</w:t>
            </w:r>
          </w:p>
        </w:tc>
        <w:tc>
          <w:tcPr>
            <w:tcW w:w="449" w:type="pct"/>
          </w:tcPr>
          <w:p w14:paraId="17DFB92A" w14:textId="77777777" w:rsidR="00FE439B" w:rsidRDefault="00FE439B" w:rsidP="00FE439B">
            <w:pPr>
              <w:jc w:val="center"/>
            </w:pPr>
            <w:r w:rsidRPr="007333A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583" w:type="pct"/>
          </w:tcPr>
          <w:p w14:paraId="7CCF34B4" w14:textId="77777777" w:rsidR="00FE439B" w:rsidRPr="00545243" w:rsidRDefault="00FE439B" w:rsidP="00266C94">
            <w:pPr>
              <w:bidi/>
              <w:jc w:val="lowKashida"/>
              <w:rPr>
                <w:sz w:val="18"/>
                <w:rtl/>
              </w:rPr>
            </w:pPr>
            <w:r w:rsidRPr="00545243">
              <w:rPr>
                <w:sz w:val="18"/>
                <w:rtl/>
              </w:rPr>
              <w:t xml:space="preserve">همایش ملی عوامل اجتماعی موثر بر سلامت </w:t>
            </w:r>
            <w:r w:rsidR="00266C94">
              <w:rPr>
                <w:rFonts w:hint="cs"/>
                <w:sz w:val="18"/>
                <w:rtl/>
              </w:rPr>
              <w:t>(</w:t>
            </w:r>
            <w:r w:rsidRPr="00545243">
              <w:rPr>
                <w:sz w:val="18"/>
                <w:rtl/>
              </w:rPr>
              <w:t>ابعاد اجتماعی، اقتصادی و روانشناختی بیماری کرونا</w:t>
            </w:r>
            <w:r w:rsidR="00266C94">
              <w:rPr>
                <w:rFonts w:hint="cs"/>
                <w:sz w:val="18"/>
                <w:rtl/>
              </w:rPr>
              <w:t>)</w:t>
            </w:r>
          </w:p>
        </w:tc>
      </w:tr>
    </w:tbl>
    <w:p w14:paraId="2C8D5823" w14:textId="77777777" w:rsidR="00146558" w:rsidRDefault="00146558" w:rsidP="00146558">
      <w:pPr>
        <w:bidi/>
        <w:rPr>
          <w:rFonts w:ascii="Times New Roman" w:hAnsi="Times New Roman" w:cs="B Nazanin"/>
          <w:rtl/>
          <w:lang w:bidi="fa-IR"/>
        </w:rPr>
      </w:pPr>
    </w:p>
    <w:p w14:paraId="457B10C7" w14:textId="77777777" w:rsidR="00266C94" w:rsidRPr="00962D03" w:rsidRDefault="00266C94" w:rsidP="00266C94">
      <w:pPr>
        <w:bidi/>
        <w:rPr>
          <w:rFonts w:ascii="Times New Roman" w:hAnsi="Times New Roman" w:cs="B Nazanin"/>
          <w:rtl/>
          <w:lang w:bidi="fa-IR"/>
        </w:rPr>
      </w:pPr>
    </w:p>
    <w:p w14:paraId="1D3F88DF" w14:textId="77777777" w:rsidR="00146558" w:rsidRDefault="00146558" w:rsidP="00146558">
      <w:pPr>
        <w:bidi/>
        <w:rPr>
          <w:rFonts w:ascii="Times New Roman" w:hAnsi="Times New Roman" w:cs="B Nazanin"/>
          <w:rtl/>
          <w:lang w:bidi="fa-IR"/>
        </w:rPr>
      </w:pPr>
    </w:p>
    <w:p w14:paraId="2972A00A" w14:textId="77777777" w:rsidR="003C2069" w:rsidRDefault="003C2069" w:rsidP="00AE122B">
      <w:pPr>
        <w:bidi/>
        <w:rPr>
          <w:rFonts w:ascii="Times New Roman" w:hAnsi="Times New Roman" w:cs="B Nazanin"/>
          <w:rtl/>
          <w:lang w:bidi="fa-IR"/>
        </w:rPr>
        <w:sectPr w:rsidR="003C2069" w:rsidSect="00A0417A">
          <w:pgSz w:w="12240" w:h="15840" w:code="1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2D726EFC" w14:textId="77777777" w:rsidR="00AE122B" w:rsidRPr="00962D03" w:rsidRDefault="00AE122B" w:rsidP="00AE122B">
      <w:pPr>
        <w:bidi/>
        <w:rPr>
          <w:rFonts w:ascii="Times New Roman" w:hAnsi="Times New Roman" w:cs="B Nazanin"/>
          <w:rtl/>
          <w:lang w:bidi="fa-IR"/>
        </w:rPr>
      </w:pPr>
    </w:p>
    <w:p w14:paraId="1A187ABD" w14:textId="77777777" w:rsidR="007C597E" w:rsidRPr="008010E6" w:rsidRDefault="006B5E91" w:rsidP="00563073">
      <w:pPr>
        <w:bidi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8010E6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تالیف کتاب:</w:t>
      </w:r>
    </w:p>
    <w:tbl>
      <w:tblPr>
        <w:tblStyle w:val="TableGrid"/>
        <w:bidiVisual/>
        <w:tblW w:w="7998" w:type="dxa"/>
        <w:tblInd w:w="-171" w:type="dxa"/>
        <w:tblLook w:val="04A0" w:firstRow="1" w:lastRow="0" w:firstColumn="1" w:lastColumn="0" w:noHBand="0" w:noVBand="1"/>
      </w:tblPr>
      <w:tblGrid>
        <w:gridCol w:w="7998"/>
      </w:tblGrid>
      <w:tr w:rsidR="00302465" w:rsidRPr="00962D03" w14:paraId="254F4694" w14:textId="77777777" w:rsidTr="00302465">
        <w:trPr>
          <w:trHeight w:val="252"/>
        </w:trPr>
        <w:tc>
          <w:tcPr>
            <w:tcW w:w="7998" w:type="dxa"/>
          </w:tcPr>
          <w:p w14:paraId="38295930" w14:textId="77777777" w:rsidR="00302465" w:rsidRPr="008010E6" w:rsidRDefault="00302465" w:rsidP="00302465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10E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302465" w:rsidRPr="00962D03" w14:paraId="57371F96" w14:textId="77777777" w:rsidTr="00302465">
        <w:trPr>
          <w:trHeight w:val="435"/>
        </w:trPr>
        <w:tc>
          <w:tcPr>
            <w:tcW w:w="7998" w:type="dxa"/>
          </w:tcPr>
          <w:p w14:paraId="6D5361D2" w14:textId="77777777" w:rsidR="00302465" w:rsidRPr="00962D03" w:rsidRDefault="00302465" w:rsidP="00302465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ایمنی و بهداشت در مهد کودک ها</w:t>
            </w:r>
          </w:p>
          <w:p w14:paraId="32DCAF20" w14:textId="77777777" w:rsidR="00302465" w:rsidRPr="00962D03" w:rsidRDefault="00302465" w:rsidP="00302465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302465" w:rsidRPr="00962D03" w14:paraId="0557699C" w14:textId="77777777" w:rsidTr="00302465">
        <w:trPr>
          <w:trHeight w:val="221"/>
        </w:trPr>
        <w:tc>
          <w:tcPr>
            <w:tcW w:w="7998" w:type="dxa"/>
          </w:tcPr>
          <w:p w14:paraId="78C3A9D6" w14:textId="77777777" w:rsidR="00302465" w:rsidRDefault="00302465" w:rsidP="00302465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مجموعه سوالات جامع  ایمنی و آتش نشانی</w:t>
            </w:r>
          </w:p>
        </w:tc>
      </w:tr>
      <w:tr w:rsidR="00302465" w:rsidRPr="00962D03" w14:paraId="65ECDA36" w14:textId="77777777" w:rsidTr="00302465">
        <w:trPr>
          <w:trHeight w:val="212"/>
        </w:trPr>
        <w:tc>
          <w:tcPr>
            <w:tcW w:w="7998" w:type="dxa"/>
          </w:tcPr>
          <w:p w14:paraId="057B4AAF" w14:textId="77777777" w:rsidR="00302465" w:rsidRDefault="00302465" w:rsidP="00302465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ایمنی  و بهداشت در صنعت نان</w:t>
            </w:r>
          </w:p>
        </w:tc>
      </w:tr>
    </w:tbl>
    <w:p w14:paraId="4A7C4420" w14:textId="77777777" w:rsidR="00BD4937" w:rsidRDefault="00BD4937" w:rsidP="00BD4937">
      <w:pPr>
        <w:bidi/>
        <w:rPr>
          <w:rFonts w:ascii="Times New Roman" w:hAnsi="Times New Roman" w:cs="B Nazanin"/>
          <w:rtl/>
          <w:lang w:bidi="fa-IR"/>
        </w:rPr>
      </w:pPr>
    </w:p>
    <w:p w14:paraId="1C4E58CB" w14:textId="77777777" w:rsidR="005B4A9C" w:rsidRDefault="005B4A9C" w:rsidP="005B4A9C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4B11D12" w14:textId="77777777" w:rsidR="003C2069" w:rsidRDefault="003C2069" w:rsidP="00DC15DE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sectPr w:rsidR="003C2069" w:rsidSect="00A0417A">
          <w:pgSz w:w="12240" w:h="15840" w:code="1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19B4ED4B" w14:textId="77777777" w:rsidR="00CC3FD1" w:rsidRDefault="00CC3FD1" w:rsidP="00DC15DE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sectPr w:rsidR="00CC3FD1" w:rsidSect="00A0417A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59EC" w14:textId="77777777" w:rsidR="009B5F6C" w:rsidRDefault="009B5F6C" w:rsidP="004449A2">
      <w:pPr>
        <w:spacing w:after="0" w:line="240" w:lineRule="auto"/>
      </w:pPr>
      <w:r>
        <w:separator/>
      </w:r>
    </w:p>
  </w:endnote>
  <w:endnote w:type="continuationSeparator" w:id="0">
    <w:p w14:paraId="62E14405" w14:textId="77777777" w:rsidR="009B5F6C" w:rsidRDefault="009B5F6C" w:rsidP="0044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25D0" w14:textId="77777777" w:rsidR="009B5F6C" w:rsidRDefault="009B5F6C" w:rsidP="004449A2">
      <w:pPr>
        <w:spacing w:after="0" w:line="240" w:lineRule="auto"/>
      </w:pPr>
      <w:r>
        <w:separator/>
      </w:r>
    </w:p>
  </w:footnote>
  <w:footnote w:type="continuationSeparator" w:id="0">
    <w:p w14:paraId="20E90A9B" w14:textId="77777777" w:rsidR="009B5F6C" w:rsidRDefault="009B5F6C" w:rsidP="0044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71F"/>
    <w:multiLevelType w:val="hybridMultilevel"/>
    <w:tmpl w:val="D9704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88B"/>
    <w:multiLevelType w:val="hybridMultilevel"/>
    <w:tmpl w:val="C1F6A3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D85"/>
    <w:multiLevelType w:val="hybridMultilevel"/>
    <w:tmpl w:val="64E88A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20BD"/>
    <w:multiLevelType w:val="hybridMultilevel"/>
    <w:tmpl w:val="61EE7D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C1353"/>
    <w:multiLevelType w:val="hybridMultilevel"/>
    <w:tmpl w:val="1F30D4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9A4FED"/>
    <w:multiLevelType w:val="hybridMultilevel"/>
    <w:tmpl w:val="C8306DA2"/>
    <w:lvl w:ilvl="0" w:tplc="F948F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91628"/>
    <w:multiLevelType w:val="hybridMultilevel"/>
    <w:tmpl w:val="10E0D1C2"/>
    <w:lvl w:ilvl="0" w:tplc="B1BAC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7361F"/>
    <w:multiLevelType w:val="hybridMultilevel"/>
    <w:tmpl w:val="0B52B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D30DD"/>
    <w:multiLevelType w:val="hybridMultilevel"/>
    <w:tmpl w:val="7748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929144">
    <w:abstractNumId w:val="5"/>
  </w:num>
  <w:num w:numId="2" w16cid:durableId="344788930">
    <w:abstractNumId w:val="6"/>
  </w:num>
  <w:num w:numId="3" w16cid:durableId="524368396">
    <w:abstractNumId w:val="0"/>
  </w:num>
  <w:num w:numId="4" w16cid:durableId="1134182529">
    <w:abstractNumId w:val="8"/>
  </w:num>
  <w:num w:numId="5" w16cid:durableId="1339504550">
    <w:abstractNumId w:val="3"/>
  </w:num>
  <w:num w:numId="6" w16cid:durableId="1354188397">
    <w:abstractNumId w:val="1"/>
  </w:num>
  <w:num w:numId="7" w16cid:durableId="1548491565">
    <w:abstractNumId w:val="7"/>
  </w:num>
  <w:num w:numId="8" w16cid:durableId="603612301">
    <w:abstractNumId w:val="2"/>
  </w:num>
  <w:num w:numId="9" w16cid:durableId="728268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6E"/>
    <w:rsid w:val="00014E77"/>
    <w:rsid w:val="00017B56"/>
    <w:rsid w:val="00035975"/>
    <w:rsid w:val="0004596E"/>
    <w:rsid w:val="000476F2"/>
    <w:rsid w:val="00047F6B"/>
    <w:rsid w:val="00053003"/>
    <w:rsid w:val="000608C1"/>
    <w:rsid w:val="00063CEA"/>
    <w:rsid w:val="000B15FB"/>
    <w:rsid w:val="000C3A3D"/>
    <w:rsid w:val="00105BC2"/>
    <w:rsid w:val="00122BC4"/>
    <w:rsid w:val="001232F8"/>
    <w:rsid w:val="001256FE"/>
    <w:rsid w:val="00135DB9"/>
    <w:rsid w:val="00146558"/>
    <w:rsid w:val="001753BE"/>
    <w:rsid w:val="00190F3E"/>
    <w:rsid w:val="00193760"/>
    <w:rsid w:val="001A26A9"/>
    <w:rsid w:val="001A332C"/>
    <w:rsid w:val="001D2B68"/>
    <w:rsid w:val="001D44E1"/>
    <w:rsid w:val="001F5AEF"/>
    <w:rsid w:val="00244CBC"/>
    <w:rsid w:val="00266C94"/>
    <w:rsid w:val="00272E09"/>
    <w:rsid w:val="002E5DB0"/>
    <w:rsid w:val="00302465"/>
    <w:rsid w:val="00316622"/>
    <w:rsid w:val="00324115"/>
    <w:rsid w:val="00331F1B"/>
    <w:rsid w:val="00335248"/>
    <w:rsid w:val="003364F8"/>
    <w:rsid w:val="00364A1E"/>
    <w:rsid w:val="003815F0"/>
    <w:rsid w:val="003B283A"/>
    <w:rsid w:val="003B3D30"/>
    <w:rsid w:val="003C2069"/>
    <w:rsid w:val="004175B7"/>
    <w:rsid w:val="004449A2"/>
    <w:rsid w:val="004B6E9A"/>
    <w:rsid w:val="004D25B2"/>
    <w:rsid w:val="004E6D2B"/>
    <w:rsid w:val="00526FB8"/>
    <w:rsid w:val="00534C34"/>
    <w:rsid w:val="00563073"/>
    <w:rsid w:val="00591A2C"/>
    <w:rsid w:val="005B4A9C"/>
    <w:rsid w:val="005C6092"/>
    <w:rsid w:val="005E325D"/>
    <w:rsid w:val="005E421E"/>
    <w:rsid w:val="00610899"/>
    <w:rsid w:val="006229D6"/>
    <w:rsid w:val="00626D23"/>
    <w:rsid w:val="006500EF"/>
    <w:rsid w:val="006A34C2"/>
    <w:rsid w:val="006B20CA"/>
    <w:rsid w:val="006B5E91"/>
    <w:rsid w:val="006D2259"/>
    <w:rsid w:val="006E0FD9"/>
    <w:rsid w:val="006E334B"/>
    <w:rsid w:val="006E55EB"/>
    <w:rsid w:val="006F752A"/>
    <w:rsid w:val="0074483F"/>
    <w:rsid w:val="007504A7"/>
    <w:rsid w:val="00783A88"/>
    <w:rsid w:val="0078487D"/>
    <w:rsid w:val="00790C5F"/>
    <w:rsid w:val="007C2BB7"/>
    <w:rsid w:val="007C597E"/>
    <w:rsid w:val="008010E6"/>
    <w:rsid w:val="0087623E"/>
    <w:rsid w:val="0089744A"/>
    <w:rsid w:val="008C658A"/>
    <w:rsid w:val="008F1FAD"/>
    <w:rsid w:val="00900081"/>
    <w:rsid w:val="00926803"/>
    <w:rsid w:val="00951D09"/>
    <w:rsid w:val="00961C31"/>
    <w:rsid w:val="00962D03"/>
    <w:rsid w:val="009B5F6C"/>
    <w:rsid w:val="00A0417A"/>
    <w:rsid w:val="00A05878"/>
    <w:rsid w:val="00A45E2C"/>
    <w:rsid w:val="00AC113B"/>
    <w:rsid w:val="00AE122B"/>
    <w:rsid w:val="00B21106"/>
    <w:rsid w:val="00B42571"/>
    <w:rsid w:val="00B52139"/>
    <w:rsid w:val="00BA7E00"/>
    <w:rsid w:val="00BD239E"/>
    <w:rsid w:val="00BD4937"/>
    <w:rsid w:val="00BE272C"/>
    <w:rsid w:val="00C01508"/>
    <w:rsid w:val="00C23AD6"/>
    <w:rsid w:val="00C47608"/>
    <w:rsid w:val="00C50996"/>
    <w:rsid w:val="00C954BC"/>
    <w:rsid w:val="00CB7868"/>
    <w:rsid w:val="00CC3FD1"/>
    <w:rsid w:val="00CF4CC8"/>
    <w:rsid w:val="00D13DC1"/>
    <w:rsid w:val="00D516BC"/>
    <w:rsid w:val="00D8160B"/>
    <w:rsid w:val="00DC15DE"/>
    <w:rsid w:val="00DE3B45"/>
    <w:rsid w:val="00DF58E4"/>
    <w:rsid w:val="00E41A10"/>
    <w:rsid w:val="00E73E9D"/>
    <w:rsid w:val="00EA6EFF"/>
    <w:rsid w:val="00ED10FA"/>
    <w:rsid w:val="00ED5C40"/>
    <w:rsid w:val="00EE6B4A"/>
    <w:rsid w:val="00F22AB4"/>
    <w:rsid w:val="00F23C26"/>
    <w:rsid w:val="00F650D7"/>
    <w:rsid w:val="00F705AF"/>
    <w:rsid w:val="00F73A65"/>
    <w:rsid w:val="00F869E0"/>
    <w:rsid w:val="00FA4E48"/>
    <w:rsid w:val="00FD0708"/>
    <w:rsid w:val="00FE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EC0F"/>
  <w15:docId w15:val="{DD7A1913-DFDE-4B60-B9D6-22372CCE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BC2"/>
  </w:style>
  <w:style w:type="paragraph" w:styleId="Heading2">
    <w:name w:val="heading 2"/>
    <w:basedOn w:val="Normal"/>
    <w:next w:val="Normal"/>
    <w:link w:val="Heading2Char"/>
    <w:qFormat/>
    <w:rsid w:val="0087623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0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87623E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B Yagut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63CEA"/>
    <w:pPr>
      <w:bidi/>
      <w:spacing w:after="0" w:line="240" w:lineRule="auto"/>
      <w:jc w:val="lowKashida"/>
    </w:pPr>
    <w:rPr>
      <w:rFonts w:ascii="Times New Roman" w:eastAsia="Times New Roman" w:hAnsi="Times New Roman" w:cs="B Nazanin"/>
      <w:sz w:val="12"/>
      <w:szCs w:val="16"/>
    </w:rPr>
  </w:style>
  <w:style w:type="character" w:customStyle="1" w:styleId="BodyTextChar">
    <w:name w:val="Body Text Char"/>
    <w:basedOn w:val="DefaultParagraphFont"/>
    <w:link w:val="BodyText"/>
    <w:rsid w:val="00063CEA"/>
    <w:rPr>
      <w:rFonts w:ascii="Times New Roman" w:eastAsia="Times New Roman" w:hAnsi="Times New Roman" w:cs="B Nazanin"/>
      <w:sz w:val="12"/>
      <w:szCs w:val="16"/>
    </w:rPr>
  </w:style>
  <w:style w:type="character" w:styleId="Hyperlink">
    <w:name w:val="Hyperlink"/>
    <w:basedOn w:val="DefaultParagraphFont"/>
    <w:uiPriority w:val="99"/>
    <w:unhideWhenUsed/>
    <w:rsid w:val="00146558"/>
    <w:rPr>
      <w:color w:val="0000FF"/>
      <w:u w:val="single"/>
    </w:rPr>
  </w:style>
  <w:style w:type="character" w:customStyle="1" w:styleId="persian">
    <w:name w:val="persian"/>
    <w:basedOn w:val="DefaultParagraphFont"/>
    <w:rsid w:val="00146558"/>
  </w:style>
  <w:style w:type="character" w:styleId="Strong">
    <w:name w:val="Strong"/>
    <w:basedOn w:val="DefaultParagraphFont"/>
    <w:uiPriority w:val="22"/>
    <w:qFormat/>
    <w:rsid w:val="00047F6B"/>
    <w:rPr>
      <w:b/>
      <w:bCs/>
    </w:rPr>
  </w:style>
  <w:style w:type="character" w:customStyle="1" w:styleId="abstracttitle">
    <w:name w:val="abstract_title"/>
    <w:basedOn w:val="DefaultParagraphFont"/>
    <w:rsid w:val="00047F6B"/>
  </w:style>
  <w:style w:type="paragraph" w:styleId="Header">
    <w:name w:val="header"/>
    <w:basedOn w:val="Normal"/>
    <w:link w:val="HeaderChar"/>
    <w:uiPriority w:val="99"/>
    <w:unhideWhenUsed/>
    <w:rsid w:val="0044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A2"/>
  </w:style>
  <w:style w:type="paragraph" w:styleId="Footer">
    <w:name w:val="footer"/>
    <w:basedOn w:val="Normal"/>
    <w:link w:val="FooterChar"/>
    <w:uiPriority w:val="99"/>
    <w:unhideWhenUsed/>
    <w:rsid w:val="0044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A2"/>
  </w:style>
  <w:style w:type="paragraph" w:styleId="ListParagraph">
    <w:name w:val="List Paragraph"/>
    <w:basedOn w:val="Normal"/>
    <w:uiPriority w:val="34"/>
    <w:qFormat/>
    <w:rsid w:val="00DC15DE"/>
    <w:pPr>
      <w:ind w:left="720"/>
      <w:contextualSpacing/>
    </w:pPr>
  </w:style>
  <w:style w:type="paragraph" w:customStyle="1" w:styleId="text">
    <w:name w:val="text"/>
    <w:basedOn w:val="Normal"/>
    <w:link w:val="textChar"/>
    <w:qFormat/>
    <w:rsid w:val="003C2069"/>
    <w:pPr>
      <w:bidi/>
      <w:spacing w:line="360" w:lineRule="auto"/>
      <w:jc w:val="both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textChar">
    <w:name w:val="text Char"/>
    <w:link w:val="text"/>
    <w:rsid w:val="003C2069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87623E"/>
    <w:rPr>
      <w:rFonts w:ascii="Times New Roman" w:eastAsia="Times New Roman" w:hAnsi="Times New Roman" w:cs="Traffic"/>
      <w:b/>
      <w:bCs/>
      <w:sz w:val="20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87623E"/>
    <w:rPr>
      <w:rFonts w:ascii="Times New Roman" w:eastAsia="Times New Roman" w:hAnsi="Times New Roman" w:cs="B Yagut"/>
      <w:b/>
      <w:bCs/>
      <w:sz w:val="28"/>
      <w:szCs w:val="28"/>
      <w:lang w:bidi="fa-IR"/>
    </w:rPr>
  </w:style>
  <w:style w:type="paragraph" w:customStyle="1" w:styleId="Default">
    <w:name w:val="Default"/>
    <w:rsid w:val="00876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fa-IR"/>
    </w:rPr>
  </w:style>
  <w:style w:type="character" w:customStyle="1" w:styleId="gd">
    <w:name w:val="gd"/>
    <w:rsid w:val="0087623E"/>
  </w:style>
  <w:style w:type="character" w:customStyle="1" w:styleId="tlid-translation">
    <w:name w:val="tlid-translation"/>
    <w:rsid w:val="0087623E"/>
  </w:style>
  <w:style w:type="character" w:styleId="Emphasis">
    <w:name w:val="Emphasis"/>
    <w:uiPriority w:val="20"/>
    <w:qFormat/>
    <w:rsid w:val="0087623E"/>
    <w:rPr>
      <w:i/>
      <w:iCs/>
    </w:rPr>
  </w:style>
  <w:style w:type="character" w:customStyle="1" w:styleId="il">
    <w:name w:val="il"/>
    <w:rsid w:val="0087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hums.ac.ir/general/cartable.a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zhoohan.thums.ac.ir/general/cartable.action" TargetMode="External"/><Relationship Id="rId12" Type="http://schemas.openxmlformats.org/officeDocument/2006/relationships/hyperlink" Target="javascript:%20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%20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ojects.arums.ac.ir:8080?eprintid=4644&amp;userid=1198&amp;eprint_status=inb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zhoohan.thums.ac.ir/general/cartable.a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Somaye Paknejad</cp:lastModifiedBy>
  <cp:revision>2</cp:revision>
  <cp:lastPrinted>2019-05-26T04:42:00Z</cp:lastPrinted>
  <dcterms:created xsi:type="dcterms:W3CDTF">2022-12-26T09:46:00Z</dcterms:created>
  <dcterms:modified xsi:type="dcterms:W3CDTF">2022-12-26T09:46:00Z</dcterms:modified>
</cp:coreProperties>
</file>